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Carnosic acid - ScienceDirect</w:t>
      </w:r>
      <w:br/>
      <w:hyperlink r:id="rId7" w:history="1">
        <w:r>
          <w:rPr>
            <w:color w:val="2980b9"/>
            <w:u w:val="single"/>
          </w:rPr>
          <w:t xml:space="preserve">https://www.sciencedirect.com/science/article/pii/S0031942214005585</w:t>
        </w:r>
      </w:hyperlink>
    </w:p>
    <w:p>
      <w:pPr>
        <w:pStyle w:val="Heading1"/>
      </w:pPr>
      <w:bookmarkStart w:id="2" w:name="_Toc2"/>
      <w:r>
        <w:t>Article summary:</w:t>
      </w:r>
      <w:bookmarkEnd w:id="2"/>
    </w:p>
    <w:p>
      <w:pPr>
        <w:jc w:val="both"/>
      </w:pPr>
      <w:r>
        <w:rPr/>
        <w:t xml:space="preserve">1. Carnosic acid is a plastidial catecholic diterpene found in the Lamiaceae family.</w:t>
      </w:r>
    </w:p>
    <w:p>
      <w:pPr>
        <w:jc w:val="both"/>
      </w:pPr>
      <w:r>
        <w:rPr/>
        <w:t xml:space="preserve">2. It has antioxidative and antimicrobial properties, and is increasingly used in food, nutritional health, and cosmetics industries.</w:t>
      </w:r>
    </w:p>
    <w:p>
      <w:pPr>
        <w:jc w:val="both"/>
      </w:pPr>
      <w:r>
        <w:rPr/>
        <w:t xml:space="preserve">3. Recent advances in understanding of carnosic acid distribution, biosynthesis, accumulation, role in planta, and its applications are summarised.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recent advances in understanding of carnosic acid distribution, biosynthesis, accumulation and role in planta, as well as its applications. The article is written from a scientific perspective and provides detailed information on the topic. However, it does not provide any counterarguments or explore any potential risks associated with the use of carnosic acid. Additionally, there is no mention of possible biases or sources of bias that could be influencing the research presented in the article. Furthermore, there is no discussion of how carnosic acid may affect different populations differently or how it may interact with other substances to produce unexpected results. As such, this article should be read with caution as it does not present both sides equally or explore all potential risks associated with the use of carnosic acid.</w:t>
      </w:r>
    </w:p>
    <w:p>
      <w:pPr>
        <w:pStyle w:val="Heading1"/>
      </w:pPr>
      <w:bookmarkStart w:id="5" w:name="_Toc5"/>
      <w:r>
        <w:t>Topics for further research:</w:t>
      </w:r>
      <w:bookmarkEnd w:id="5"/>
    </w:p>
    <w:p>
      <w:pPr>
        <w:spacing w:after="0"/>
        <w:numPr>
          <w:ilvl w:val="0"/>
          <w:numId w:val="2"/>
        </w:numPr>
      </w:pPr>
      <w:r>
        <w:rPr/>
        <w:t xml:space="preserve">Carnosic acid risks</w:t>
      </w:r>
    </w:p>
    <w:p>
      <w:pPr>
        <w:spacing w:after="0"/>
        <w:numPr>
          <w:ilvl w:val="0"/>
          <w:numId w:val="2"/>
        </w:numPr>
      </w:pPr>
      <w:r>
        <w:rPr/>
        <w:t xml:space="preserve">Carnosic acid interactions</w:t>
      </w:r>
    </w:p>
    <w:p>
      <w:pPr>
        <w:spacing w:after="0"/>
        <w:numPr>
          <w:ilvl w:val="0"/>
          <w:numId w:val="2"/>
        </w:numPr>
      </w:pPr>
      <w:r>
        <w:rPr/>
        <w:t xml:space="preserve">Carnosic acid effects on different populations</w:t>
      </w:r>
    </w:p>
    <w:p>
      <w:pPr>
        <w:spacing w:after="0"/>
        <w:numPr>
          <w:ilvl w:val="0"/>
          <w:numId w:val="2"/>
        </w:numPr>
      </w:pPr>
      <w:r>
        <w:rPr/>
        <w:t xml:space="preserve">Carnosic acid safety</w:t>
      </w:r>
    </w:p>
    <w:p>
      <w:pPr>
        <w:spacing w:after="0"/>
        <w:numPr>
          <w:ilvl w:val="0"/>
          <w:numId w:val="2"/>
        </w:numPr>
      </w:pPr>
      <w:r>
        <w:rPr/>
        <w:t xml:space="preserve">Carnosic acid bias</w:t>
      </w:r>
    </w:p>
    <w:p>
      <w:pPr>
        <w:numPr>
          <w:ilvl w:val="0"/>
          <w:numId w:val="2"/>
        </w:numPr>
      </w:pPr>
      <w:r>
        <w:rPr/>
        <w:t xml:space="preserve">Carnosic acid unintended consequences</w:t>
      </w:r>
    </w:p>
    <w:p>
      <w:pPr>
        <w:pStyle w:val="Heading1"/>
      </w:pPr>
      <w:bookmarkStart w:id="6" w:name="_Toc6"/>
      <w:r>
        <w:t>Report location:</w:t>
      </w:r>
      <w:bookmarkEnd w:id="6"/>
    </w:p>
    <w:p>
      <w:hyperlink r:id="rId8" w:history="1">
        <w:r>
          <w:rPr>
            <w:color w:val="2980b9"/>
            <w:u w:val="single"/>
          </w:rPr>
          <w:t xml:space="preserve">https://www.fullpicture.app/item/6b1d55c33289b357b42a1c1fd9f257a8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F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942214005585" TargetMode="External"/><Relationship Id="rId8" Type="http://schemas.openxmlformats.org/officeDocument/2006/relationships/hyperlink" Target="https://www.fullpicture.app/item/6b1d55c33289b357b42a1c1fd9f25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2023-02-22T10:23:08+01:00</dcterms:created>
  <dcterms:modified xsi:type="dcterms:W3CDTF">2023-02-22T10:23:08+01:00</dcterms:modified>
</cp:coreProperties>
</file>

<file path=docProps/custom.xml><?xml version="1.0" encoding="utf-8"?>
<Properties xmlns="http://schemas.openxmlformats.org/officeDocument/2006/custom-properties" xmlns:vt="http://schemas.openxmlformats.org/officeDocument/2006/docPropsVTypes"/>
</file>