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introduction to spatial transcriptomics for biomedical research | Genome Medicine | Full Text</w:t>
      </w:r>
      <w:br/>
      <w:hyperlink r:id="rId7" w:history="1">
        <w:r>
          <w:rPr>
            <w:color w:val="2980b9"/>
            <w:u w:val="single"/>
          </w:rPr>
          <w:t xml:space="preserve">https://genomemedicine.biomedcentral.com/articles/10.1186/s13073-022-01075-1</w:t>
        </w:r>
      </w:hyperlink>
    </w:p>
    <w:p>
      <w:pPr>
        <w:pStyle w:val="Heading1"/>
      </w:pPr>
      <w:bookmarkStart w:id="2" w:name="_Toc2"/>
      <w:r>
        <w:t>Article summary:</w:t>
      </w:r>
      <w:bookmarkEnd w:id="2"/>
    </w:p>
    <w:p>
      <w:pPr>
        <w:jc w:val="both"/>
      </w:pPr>
      <w:r>
        <w:rPr/>
        <w:t xml:space="preserve">1. Spatial transcriptomics is a new technology that allows for the study of gene transcription in tissue with high-dimensional accuracy.</w:t>
      </w:r>
    </w:p>
    <w:p>
      <w:pPr>
        <w:jc w:val="both"/>
      </w:pPr>
      <w:r>
        <w:rPr/>
        <w:t xml:space="preserve">2. This technology has enabled researchers to gain insight into cell identity and function, as well as to better understand human tissues in research, diagnostic, and therapeutic settings.</w:t>
      </w:r>
    </w:p>
    <w:p>
      <w:pPr>
        <w:jc w:val="both"/>
      </w:pPr>
      <w:r>
        <w:rPr/>
        <w:t xml:space="preserve">3. This article provides an introduction to spatial transcriptomics, including different classes of methods, sizes of tissue area that can be assessed, their spatial resolution, and bioinformatic methods for analyzing data.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“An Introduction to Spatial Transcriptomics for Biomedical Research” is a comprehensive overview of the current state of spatial transcriptomics technology and its potential applications in biomedical research. The authors provide a detailed description of the different classes of methods used in this field, as well as the sizes of tissue area that can be assessed and their spatial resolution. Additionally, they discuss how tissue preservation influences choice of platform and provide guidance on which platforms may be best suited for discovery screens or hypothesis testing. Furthermore, they introduce bioinformatic methods for analyzing spatial transcriptomic data such as pre-processing, integration with existing scRNA-seq data, and inference of cell-cell interactions. </w:t>
      </w:r>
    </w:p>
    <w:p>
      <w:pPr>
        <w:jc w:val="both"/>
      </w:pPr>
      <w:r>
        <w:rPr/>
        <w:t xml:space="preserve">The article is written by experts in the field who have conducted extensive research on this topic; thus it is reliable and trustworthy. The authors provide evidence to support their claims throughout the article by citing relevant studies from other researchers in the field. Additionally, they present both sides equally when discussing potential risks associated with using this technology; thus there is no bias or partiality present in the article. Furthermore, all possible points of consideration are explored thoroughly throughout the article; thus there are no missing points or unsupported claims made by the authors. In conclusion, this article is reliable and trustworthy due to its comprehensive coverage of the topic at hand and lack of bias or partiality present within it.</w:t>
      </w:r>
    </w:p>
    <w:p>
      <w:pPr>
        <w:pStyle w:val="Heading1"/>
      </w:pPr>
      <w:bookmarkStart w:id="5" w:name="_Toc5"/>
      <w:r>
        <w:t>Topics for further research:</w:t>
      </w:r>
      <w:bookmarkEnd w:id="5"/>
    </w:p>
    <w:p>
      <w:pPr>
        <w:spacing w:after="0"/>
        <w:numPr>
          <w:ilvl w:val="0"/>
          <w:numId w:val="2"/>
        </w:numPr>
      </w:pPr>
      <w:r>
        <w:rPr/>
        <w:t xml:space="preserve">Spatial Transcriptomics Applications</w:t>
      </w:r>
    </w:p>
    <w:p>
      <w:pPr>
        <w:spacing w:after="0"/>
        <w:numPr>
          <w:ilvl w:val="0"/>
          <w:numId w:val="2"/>
        </w:numPr>
      </w:pPr>
      <w:r>
        <w:rPr/>
        <w:t xml:space="preserve">Spatial Resolution of Tissue Samples</w:t>
      </w:r>
    </w:p>
    <w:p>
      <w:pPr>
        <w:spacing w:after="0"/>
        <w:numPr>
          <w:ilvl w:val="0"/>
          <w:numId w:val="2"/>
        </w:numPr>
      </w:pPr>
      <w:r>
        <w:rPr/>
        <w:t xml:space="preserve">Preservation Techniques for Spatial Transcriptomics</w:t>
      </w:r>
    </w:p>
    <w:p>
      <w:pPr>
        <w:spacing w:after="0"/>
        <w:numPr>
          <w:ilvl w:val="0"/>
          <w:numId w:val="2"/>
        </w:numPr>
      </w:pPr>
      <w:r>
        <w:rPr/>
        <w:t xml:space="preserve">Bioinformatic Analysis of Spatial Transcriptomics Data</w:t>
      </w:r>
    </w:p>
    <w:p>
      <w:pPr>
        <w:spacing w:after="0"/>
        <w:numPr>
          <w:ilvl w:val="0"/>
          <w:numId w:val="2"/>
        </w:numPr>
      </w:pPr>
      <w:r>
        <w:rPr/>
        <w:t xml:space="preserve">Cell-Cell Interactions Inferred from Spatial Transcriptomics</w:t>
      </w:r>
    </w:p>
    <w:p>
      <w:pPr>
        <w:numPr>
          <w:ilvl w:val="0"/>
          <w:numId w:val="2"/>
        </w:numPr>
      </w:pPr>
      <w:r>
        <w:rPr/>
        <w:t xml:space="preserve">Comparison of Spatial Transcriptomics Platforms</w:t>
      </w:r>
    </w:p>
    <w:p>
      <w:pPr>
        <w:pStyle w:val="Heading1"/>
      </w:pPr>
      <w:bookmarkStart w:id="6" w:name="_Toc6"/>
      <w:r>
        <w:t>Report location:</w:t>
      </w:r>
      <w:bookmarkEnd w:id="6"/>
    </w:p>
    <w:p>
      <w:hyperlink r:id="rId8" w:history="1">
        <w:r>
          <w:rPr>
            <w:color w:val="2980b9"/>
            <w:u w:val="single"/>
          </w:rPr>
          <w:t xml:space="preserve">https://www.fullpicture.app/item/6b2500236efa9ec33d46518a5c226b2f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73C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nomemedicine.biomedcentral.com/articles/10.1186/s13073-022-01075-1" TargetMode="External"/><Relationship Id="rId8" Type="http://schemas.openxmlformats.org/officeDocument/2006/relationships/hyperlink" Target="https://www.fullpicture.app/item/6b2500236efa9ec33d46518a5c226b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2023-02-22T23:29:18+01:00</dcterms:created>
  <dcterms:modified xsi:type="dcterms:W3CDTF">2023-02-22T23:29:18+01:00</dcterms:modified>
</cp:coreProperties>
</file>

<file path=docProps/custom.xml><?xml version="1.0" encoding="utf-8"?>
<Properties xmlns="http://schemas.openxmlformats.org/officeDocument/2006/custom-properties" xmlns:vt="http://schemas.openxmlformats.org/officeDocument/2006/docPropsVTypes"/>
</file>