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MicroRNA-132-3p suppresses type I IFN response through targeting IRF1 to facilitate H1N1 influenza A virus infection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https://www.ncbi.nlm.nih.gov/pmc/articles/PMC6904772/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miR-132-3p is up-regulated in peripheral blood samples from H1N1 influenza A virus (IAV) patients and promotes IAV replication.</w:t>
      </w:r>
    </w:p>
    <w:p>
      <w:pPr>
        <w:jc w:val="both"/>
      </w:pPr>
      <w:r>
        <w:rPr/>
        <w:t xml:space="preserve">2. Up-regulation of miR-132-3p inhibits the type I interferon (IFN) response triggered by IAV infection, including INF-α and INF-β production and IFN-stimulated gene expression.</w:t>
      </w:r>
    </w:p>
    <w:p>
      <w:pPr>
        <w:jc w:val="both"/>
      </w:pPr>
      <w:r>
        <w:rPr/>
        <w:t xml:space="preserve">3. miR-132-3p targets interferon regulatory factor 1 (IRF1), a regulator of the type I IFN response, to suppress the immune response against IAV infection.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这篇文章的标题是"MicroRNA-132-3p suppresses type I IFN response through targeting IRF1 to facilitate H1N1 influenza A virus infection"，它探讨了miR-132-3p在H1N1流感病毒感染中的作用和机制。文章通过分析H1N1患者外周血中miRNA的表达谱，发现miR-132-3p在患者外周血样本中显著上调。进一步研究发现，miR-132-3p的上调促进了H1N1病毒的复制，而miR-132-3p的沉默抑制了复制。此外，miR-132-3p的过表达可以抑制IAV引发的INF-α和INF-β产生以及IFN刺激基因（ISG）表达，包括MxA、OAS和PKR等，而miR-132-3p的抑制则增强了这些效应。研究还发现，在HIN1 IAV感染期间，干扰素调节因子IRF1是miR-132-3p的直接靶标。总之，miR-132-3p的上调通过抑制IRF1基因来抑制类型I干扰素反应，从而促进IAV复制。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然而，在对这篇文章进行详细批判性分析时，我们需要注意以下几点：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偏见及来源：文章没有明确提到作者的潜在偏见或利益冲突。此外，由于缺乏作者的背景信息，我们无法确定他们是否具有与研究主题相关的专业知识。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片面报道：文章只关注了miR-132-3p在H1N1流感病毒感染中的作用，而忽略了其他可能影响病毒复制和免疫反应的因素。这种片面报道可能导致对整个问题的理解不完整。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无根据的主张：文章声称miR-132-3p通过抑制IRF1基因来抑制类型I干扰素反应，从而促进IAV复制。然而，文章并没有提供足够的实验证据来支持这一主张。更多实验证据和机制研究是必要的。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缺失的考虑点：文章没有讨论miR-132-3p在其他类型流感病毒感染中的作用，也没有探讨其在动物模型或人体中的功能。这些考虑点对于全面评估miR-132-3p在流感病毒感染中的作用至关重要。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所提出主张的缺失证据：文章没有提供足够的证据来支持miR-132-3p在H1N1流感病毒感染中的促进作用。更多的实验证据和临床数据是必要的。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未探索的反驳：文章没有探讨可能与其主张相矛盾的观点或结果。这种未探索反驳可能导致对问题的理解不完整。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宣传内容：文章没有明确提到任何潜在风险或限制，也没有平等地呈现双方观点。这种宣传性内容可能导致读者对该研究结果的误解。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虽然提供了关于miR-132-3p在H1N1流感病毒感染中的作用和机制的初步认识，但仍存在一些潜在问题和不足之处。更多实验证据、机制研究以及平衡报道是必要的，以全面评估miR-132-3p在流感病毒感染中的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其他可能影响病毒复制和免疫反应的因素
</w:t>
      </w:r>
    </w:p>
    <w:p>
      <w:pPr>
        <w:spacing w:after="0"/>
        <w:numPr>
          <w:ilvl w:val="0"/>
          <w:numId w:val="2"/>
        </w:numPr>
      </w:pPr>
      <w:r>
        <w:rPr/>
        <w:t xml:space="preserve">miR-132-3p通过抑制IRF1基因来抑制类型I干扰素反应的实验证据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miR-132-3p在其他类型流感病毒感染中的作用和在动物模型或人体中的功能
</w:t>
      </w:r>
    </w:p>
    <w:p>
      <w:pPr>
        <w:spacing w:after="0"/>
        <w:numPr>
          <w:ilvl w:val="0"/>
          <w:numId w:val="2"/>
        </w:numPr>
      </w:pPr>
      <w:r>
        <w:rPr/>
        <w:t xml:space="preserve">miR-132-3p在H1N1流感病毒感染中的促进作用的证据
</w:t>
      </w:r>
    </w:p>
    <w:p>
      <w:pPr>
        <w:numPr>
          <w:ilvl w:val="0"/>
          <w:numId w:val="2"/>
        </w:numPr>
      </w:pPr>
      <w:r>
        <w:rPr/>
        <w:t xml:space="preserve">可能与文章主张相矛盾的观点或结果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https://www.fullpicture.app/item/6b3a93ec28a2777a39763edbbbb7dcc3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46B9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904772/" TargetMode="External"/><Relationship Id="rId8" Type="http://schemas.openxmlformats.org/officeDocument/2006/relationships/hyperlink" Target="https://www.fullpicture.app/item/6b3a93ec28a2777a39763edbbbb7dc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2024-01-19T10:40:11+01:00</dcterms:created>
  <dcterms:modified xsi:type="dcterms:W3CDTF">2024-01-19T10:40:11+01:00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