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园艺学报</w:t>
      </w:r>
      <w:br/>
      <w:hyperlink r:id="rId7" w:history="1">
        <w:r>
          <w:rPr>
            <w:color w:val="2980b9"/>
            <w:u w:val="single"/>
          </w:rPr>
          <w:t xml:space="preserve">https://www.actahort.org/members/showpdf?booknrarnr=1121_10</w:t>
        </w:r>
      </w:hyperlink>
    </w:p>
    <w:p>
      <w:pPr>
        <w:pStyle w:val="Heading1"/>
      </w:pPr>
      <w:bookmarkStart w:id="2" w:name="_Toc2"/>
      <w:r>
        <w:t>Article summary:</w:t>
      </w:r>
      <w:bookmarkEnd w:id="2"/>
    </w:p>
    <w:p>
      <w:pPr>
        <w:jc w:val="both"/>
      </w:pPr>
      <w:r>
        <w:rPr/>
        <w:t xml:space="preserve">1. Evidence suggests that exposure to nature in healthcare environments can be beneficial for patients.</w:t>
      </w:r>
    </w:p>
    <w:p>
      <w:pPr>
        <w:jc w:val="both"/>
      </w:pPr>
      <w:r>
        <w:rPr/>
        <w:t xml:space="preserve">2. This phenomenological study explored the experiences of 72 staff, patients and visitors at three urban campuses of Austin Health in Victoria, Australia.</w:t>
      </w:r>
    </w:p>
    <w:p>
      <w:pPr>
        <w:jc w:val="both"/>
      </w:pPr>
      <w:r>
        <w:rPr/>
        <w:t xml:space="preserve">3. The results showed key psychological, symbolic, spiritual and social experiences associated with gardens in healthcare settings, as well as potential implications for incorporating gardens into healthcare environments.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It provides a detailed overview of the research conducted on the benefits of incorporating gardens into healthcare environments, including a description of the methodology used and the results obtained from it. The article also includes references to relevant literature to support its claims and conclusions. </w:t>
      </w:r>
    </w:p>
    <w:p>
      <w:pPr>
        <w:jc w:val="both"/>
      </w:pPr>
      <w:r>
        <w:rPr/>
        <w:t xml:space="preserve">However, there are some potential biases that should be noted. For example, the study was conducted in only one location (Victoria, Australia), which may limit its generalizability to other contexts or locations. Additionally, while the article does provide some evidence for its claims about the benefits of incorporating gardens into healthcare environments, it does not explore any potential risks or drawbacks associated with this approach. Furthermore, while it does cite relevant literature to support its claims and conclusions, it does not present any counterarguments or alternative perspectives on this issue.</w:t>
      </w:r>
    </w:p>
    <w:p>
      <w:pPr>
        <w:pStyle w:val="Heading1"/>
      </w:pPr>
      <w:bookmarkStart w:id="5" w:name="_Toc5"/>
      <w:r>
        <w:t>Topics for further research:</w:t>
      </w:r>
      <w:bookmarkEnd w:id="5"/>
    </w:p>
    <w:p>
      <w:pPr>
        <w:spacing w:after="0"/>
        <w:numPr>
          <w:ilvl w:val="0"/>
          <w:numId w:val="2"/>
        </w:numPr>
      </w:pPr>
      <w:r>
        <w:rPr/>
        <w:t xml:space="preserve">Healthcare gardens: risks and drawbacks</w:t>
      </w:r>
    </w:p>
    <w:p>
      <w:pPr>
        <w:spacing w:after="0"/>
        <w:numPr>
          <w:ilvl w:val="0"/>
          <w:numId w:val="2"/>
        </w:numPr>
      </w:pPr>
      <w:r>
        <w:rPr/>
        <w:t xml:space="preserve">Healthcare gardens: international perspectives</w:t>
      </w:r>
    </w:p>
    <w:p>
      <w:pPr>
        <w:spacing w:after="0"/>
        <w:numPr>
          <w:ilvl w:val="0"/>
          <w:numId w:val="2"/>
        </w:numPr>
      </w:pPr>
      <w:r>
        <w:rPr/>
        <w:t xml:space="preserve">Healthcare gardens: evidence-based research</w:t>
      </w:r>
    </w:p>
    <w:p>
      <w:pPr>
        <w:spacing w:after="0"/>
        <w:numPr>
          <w:ilvl w:val="0"/>
          <w:numId w:val="2"/>
        </w:numPr>
      </w:pPr>
      <w:r>
        <w:rPr/>
        <w:t xml:space="preserve">Healthcare gardens: patient outcomes</w:t>
      </w:r>
    </w:p>
    <w:p>
      <w:pPr>
        <w:spacing w:after="0"/>
        <w:numPr>
          <w:ilvl w:val="0"/>
          <w:numId w:val="2"/>
        </w:numPr>
      </w:pPr>
      <w:r>
        <w:rPr/>
        <w:t xml:space="preserve">Healthcare gardens: cost-benefit analysis</w:t>
      </w:r>
    </w:p>
    <w:p>
      <w:pPr>
        <w:numPr>
          <w:ilvl w:val="0"/>
          <w:numId w:val="2"/>
        </w:numPr>
      </w:pPr>
      <w:r>
        <w:rPr/>
        <w:t xml:space="preserve">Healthcare gardens: design considerations</w:t>
      </w:r>
    </w:p>
    <w:p>
      <w:pPr>
        <w:pStyle w:val="Heading1"/>
      </w:pPr>
      <w:bookmarkStart w:id="6" w:name="_Toc6"/>
      <w:r>
        <w:t>Report location:</w:t>
      </w:r>
      <w:bookmarkEnd w:id="6"/>
    </w:p>
    <w:p>
      <w:hyperlink r:id="rId8" w:history="1">
        <w:r>
          <w:rPr>
            <w:color w:val="2980b9"/>
            <w:u w:val="single"/>
          </w:rPr>
          <w:t xml:space="preserve">https://www.fullpicture.app/item/6b3f9fe91c1a44ff438b98fd3bc58976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517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tahort.org/members/showpdf?booknrarnr=1121_10" TargetMode="External"/><Relationship Id="rId8" Type="http://schemas.openxmlformats.org/officeDocument/2006/relationships/hyperlink" Target="https://www.fullpicture.app/item/6b3f9fe91c1a44ff438b98fd3bc589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2023-02-23T04:17:43+01:00</dcterms:created>
  <dcterms:modified xsi:type="dcterms:W3CDTF">2023-02-23T04:17:43+01:00</dcterms:modified>
</cp:coreProperties>
</file>

<file path=docProps/custom.xml><?xml version="1.0" encoding="utf-8"?>
<Properties xmlns="http://schemas.openxmlformats.org/officeDocument/2006/custom-properties" xmlns:vt="http://schemas.openxmlformats.org/officeDocument/2006/docPropsVTypes"/>
</file>