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Programming Sex, Gender, and Sexuality: Infrastructural Failures in the “Feminist” Dating App Bumble | Canadian Journal of Communication</w:t>
      </w:r>
      <w:br/>
      <w:hyperlink r:id="rId7" w:history="1">
        <w:r>
          <w:rPr>
            <w:color w:val="2980b9"/>
            <w:u w:val="single"/>
          </w:rPr>
          <w:t xml:space="preserve">https://cjc.utpjournals.press/doi/full/10.22230/cjc.2018v43n3a3375</w:t>
        </w:r>
      </w:hyperlink>
    </w:p>
    <w:p>
      <w:pPr>
        <w:pStyle w:val="Heading1"/>
      </w:pPr>
      <w:bookmarkStart w:id="2" w:name="_Toc2"/>
      <w:r>
        <w:t>Article summary:</w:t>
      </w:r>
      <w:bookmarkEnd w:id="2"/>
    </w:p>
    <w:p>
      <w:pPr>
        <w:jc w:val="both"/>
      </w:pPr>
      <w:r>
        <w:rPr/>
        <w:t xml:space="preserve">1. Bumble is a dating app that was designed to promote gender equality, with the goal of having women make the first move.</w:t>
      </w:r>
    </w:p>
    <w:p>
      <w:pPr>
        <w:jc w:val="both"/>
      </w:pPr>
      <w:r>
        <w:rPr/>
        <w:t xml:space="preserve">2. The article examines how Bumble's design and marketing strategies have imposed epistemological conditions and ontological restrictions on the categories of “gender,” “sex,” and “sexuality” that are generated by the app.</w:t>
      </w:r>
    </w:p>
    <w:p>
      <w:pPr>
        <w:jc w:val="both"/>
      </w:pPr>
      <w:r>
        <w:rPr/>
        <w:t xml:space="preserve">3. The article argues that while Bumble's design choices may be intended to promote gender equality, they ultimately entrench power imbalances and can lead to violence due to their focus on only one axis of identity (gender).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"Programming Sex, Gender, and Sexuality: Infrastructural Failures in the “Feminist” Dating App Bumble" is an interesting exploration into how technology can shape social dynamics related to gender, sex, and sexuality. The authors provide a thorough analysis of Bumble's design choices and their implications for users' experiences on the app. They also draw from a variety of sources such as interviews with Bumble owners and users as well as mainstream press articles about the app in order to contextualize their inquiry. </w:t>
      </w:r>
    </w:p>
    <w:p>
      <w:pPr>
        <w:jc w:val="both"/>
      </w:pPr>
      <w:r>
        <w:rPr/>
        <w:t xml:space="preserve">The article is generally reliable in its reporting; however, there are some potential biases worth noting. For example, the authors rely heavily on interviews with Bumble owners and users which could potentially lead to a bias towards presenting a more positive view of the app than is warranted. Additionally, there is no discussion of any potential risks associated with using Bumble or other dating apps which could be seen as an oversight given that these apps have been linked to harassment and other negative experiences for some users. </w:t>
      </w:r>
    </w:p>
    <w:p>
      <w:pPr>
        <w:jc w:val="both"/>
      </w:pPr>
      <w:r>
        <w:rPr/>
        <w:t xml:space="preserve">In terms of trustworthiness, it should be noted that while the authors do present both sides of the argument fairly well (i.e., exploring both positive aspects of Bumble's design as well as potential infrastructural failures), they do not explore any counterarguments or alternative perspectives which could be seen as a missed opportunity for furthering understanding around this topic. Additionally, there is no discussion of any possible promotional content within the article which could be seen as another oversight given that this type of content has been known to influence people's perceptions about certain products or services (in this case dating apps). </w:t>
      </w:r>
    </w:p>
    <w:p>
      <w:pPr>
        <w:jc w:val="both"/>
      </w:pPr>
      <w:r>
        <w:rPr/>
        <w:t xml:space="preserve">In conclusion, while overall this article provides an interesting exploration into how technology can shape social dynamics related to gender, sex, and sexuality through its</w:t>
      </w:r>
    </w:p>
    <w:p>
      <w:pPr>
        <w:pStyle w:val="Heading1"/>
      </w:pPr>
      <w:bookmarkStart w:id="5" w:name="_Toc5"/>
      <w:r>
        <w:t>Topics for further research:</w:t>
      </w:r>
      <w:bookmarkEnd w:id="5"/>
    </w:p>
    <w:p>
      <w:pPr>
        <w:spacing w:after="0"/>
        <w:numPr>
          <w:ilvl w:val="0"/>
          <w:numId w:val="2"/>
        </w:numPr>
      </w:pPr>
      <w:r>
        <w:rPr/>
        <w:t xml:space="preserve">Dating app risks</w:t>
      </w:r>
    </w:p>
    <w:p>
      <w:pPr>
        <w:spacing w:after="0"/>
        <w:numPr>
          <w:ilvl w:val="0"/>
          <w:numId w:val="2"/>
        </w:numPr>
      </w:pPr>
      <w:r>
        <w:rPr/>
        <w:t xml:space="preserve">Harassment on dating apps</w:t>
      </w:r>
    </w:p>
    <w:p>
      <w:pPr>
        <w:spacing w:after="0"/>
        <w:numPr>
          <w:ilvl w:val="0"/>
          <w:numId w:val="2"/>
        </w:numPr>
      </w:pPr>
      <w:r>
        <w:rPr/>
        <w:t xml:space="preserve">Promotional content in dating apps</w:t>
      </w:r>
    </w:p>
    <w:p>
      <w:pPr>
        <w:spacing w:after="0"/>
        <w:numPr>
          <w:ilvl w:val="0"/>
          <w:numId w:val="2"/>
        </w:numPr>
      </w:pPr>
      <w:r>
        <w:rPr/>
        <w:t xml:space="preserve">Gender dynamics in technology</w:t>
      </w:r>
    </w:p>
    <w:p>
      <w:pPr>
        <w:spacing w:after="0"/>
        <w:numPr>
          <w:ilvl w:val="0"/>
          <w:numId w:val="2"/>
        </w:numPr>
      </w:pPr>
      <w:r>
        <w:rPr/>
        <w:t xml:space="preserve">Sex and sexuality in technology</w:t>
      </w:r>
    </w:p>
    <w:p>
      <w:pPr>
        <w:numPr>
          <w:ilvl w:val="0"/>
          <w:numId w:val="2"/>
        </w:numPr>
      </w:pPr>
      <w:r>
        <w:rPr/>
        <w:t xml:space="preserve">Alternative perspectives on dating apps</w:t>
      </w:r>
    </w:p>
    <w:p>
      <w:pPr>
        <w:pStyle w:val="Heading1"/>
      </w:pPr>
      <w:bookmarkStart w:id="6" w:name="_Toc6"/>
      <w:r>
        <w:t>Report location:</w:t>
      </w:r>
      <w:bookmarkEnd w:id="6"/>
    </w:p>
    <w:p>
      <w:hyperlink r:id="rId8" w:history="1">
        <w:r>
          <w:rPr>
            <w:color w:val="2980b9"/>
            <w:u w:val="single"/>
          </w:rPr>
          <w:t xml:space="preserve">https://www.fullpicture.app/item/6b4cb74cafc69b6d40eb40b3ed647524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9CD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jc.utpjournals.press/doi/full/10.22230/cjc.2018v43n3a3375" TargetMode="External"/><Relationship Id="rId8" Type="http://schemas.openxmlformats.org/officeDocument/2006/relationships/hyperlink" Target="https://www.fullpicture.app/item/6b4cb74cafc69b6d40eb40b3ed6475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2023-02-23T21:54:26+01:00</dcterms:created>
  <dcterms:modified xsi:type="dcterms:W3CDTF">2023-02-23T21:54:26+01:00</dcterms:modified>
</cp:coreProperties>
</file>

<file path=docProps/custom.xml><?xml version="1.0" encoding="utf-8"?>
<Properties xmlns="http://schemas.openxmlformats.org/officeDocument/2006/custom-properties" xmlns:vt="http://schemas.openxmlformats.org/officeDocument/2006/docPropsVTypes"/>
</file>