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Insights into the interfacial carrier behaviour of copper ferrite (CuFe2O4) photoanodes for solar water oxidation - Journal of Materials Chemistry A (RSC Publishing)</w:t>
      </w:r>
      <w:br/>
      <w:hyperlink r:id="rId7" w:history="1">
        <w:r>
          <w:rPr>
            <w:color w:val="2980b9"/>
            <w:u w:val="single"/>
          </w:rPr>
          <w:t xml:space="preserve">https://pubs.rsc.org/en/content/articlelanding/2019/ta/c8ta11160j</w:t>
        </w:r>
      </w:hyperlink>
    </w:p>
    <w:p>
      <w:pPr>
        <w:pStyle w:val="Heading1"/>
      </w:pPr>
      <w:bookmarkStart w:id="2" w:name="_Toc2"/>
      <w:r>
        <w:t>Article summary:</w:t>
      </w:r>
      <w:bookmarkEnd w:id="2"/>
    </w:p>
    <w:p>
      <w:pPr>
        <w:jc w:val="both"/>
      </w:pPr>
      <w:r>
        <w:rPr/>
        <w:t xml:space="preserve">1. Spinel copper ferrite (CuFe2O4) has been recently reported as a potential candidate photoanode, exhibiting an extended light absorption (band gap of 1.9 eV) with respect to traditional metal oxides.</w:t>
      </w:r>
    </w:p>
    <w:p>
      <w:pPr>
        <w:jc w:val="both"/>
      </w:pPr>
      <w:r>
        <w:rPr/>
        <w:t xml:space="preserve">2. Photoelectrochemical impedance spectroscopy (PEIS) and intensity-modulated photocurrent/photovoltage spectroscopy (IMPS/IMVS) were employed to investigate state-of-the-art CuFe2O4 photoanodes.</w:t>
      </w:r>
    </w:p>
    <w:p>
      <w:pPr>
        <w:jc w:val="both"/>
      </w:pPr>
      <w:r>
        <w:rPr/>
        <w:t xml:space="preserve">3. Results evidenced a strong Fermi level pinning during oxygen evolution caused by the accumulation of surface intermediates and a relatively slow rate of charge transfer, as well as a short hole diffusion length and low charge collection efficiency.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in-depth analysis of the interfacial carrier behaviour of copper ferrite (CuFe2O4) photoanodes for solar water oxidation, using frequency-dependent electrochemical techniques such as PEIS and IMPS/IMVS. The article is written in an objective manner, presenting both sides equally and providing evidence for the claims made throughout the text. The authors have also taken into account possible risks associated with their research, noting that further research is needed to address the intrinsic limitations for solar-to-energy conversion revealed by their findings. </w:t>
      </w:r>
    </w:p>
    <w:p>
      <w:pPr>
        <w:jc w:val="both"/>
      </w:pPr>
      <w:r>
        <w:rPr/>
        <w:t xml:space="preserve">The article does not appear to be biased or one-sided in its reporting, nor does it contain any promotional content or unsupported claims. All points are backed up with evidence from previous studies or from the authors’ own experiments, making it reliable and trustworthy overall. However, there are some missing points of consideration which could have been explored further; for example, the authors do not discuss how their findings could be applied in practical applications or what implications they may have on future research in this field. Additionally, there are no counterarguments presented which could provide a more balanced view on the topic discussed in the article.</w:t>
      </w:r>
    </w:p>
    <w:p>
      <w:pPr>
        <w:pStyle w:val="Heading1"/>
      </w:pPr>
      <w:bookmarkStart w:id="5" w:name="_Toc5"/>
      <w:r>
        <w:t>Topics for further research:</w:t>
      </w:r>
      <w:bookmarkEnd w:id="5"/>
    </w:p>
    <w:p>
      <w:pPr>
        <w:spacing w:after="0"/>
        <w:numPr>
          <w:ilvl w:val="0"/>
          <w:numId w:val="2"/>
        </w:numPr>
      </w:pPr>
      <w:r>
        <w:rPr/>
        <w:t xml:space="preserve">Practical applications of copper ferrite photoanodes</w:t>
      </w:r>
    </w:p>
    <w:p>
      <w:pPr>
        <w:spacing w:after="0"/>
        <w:numPr>
          <w:ilvl w:val="0"/>
          <w:numId w:val="2"/>
        </w:numPr>
      </w:pPr>
      <w:r>
        <w:rPr/>
        <w:t xml:space="preserve">Implications of copper ferrite photoanodes for solar-to-energy conversion</w:t>
      </w:r>
    </w:p>
    <w:p>
      <w:pPr>
        <w:spacing w:after="0"/>
        <w:numPr>
          <w:ilvl w:val="0"/>
          <w:numId w:val="2"/>
        </w:numPr>
      </w:pPr>
      <w:r>
        <w:rPr/>
        <w:t xml:space="preserve">Counterarguments for copper ferrite photoanodes</w:t>
      </w:r>
    </w:p>
    <w:p>
      <w:pPr>
        <w:spacing w:after="0"/>
        <w:numPr>
          <w:ilvl w:val="0"/>
          <w:numId w:val="2"/>
        </w:numPr>
      </w:pPr>
      <w:r>
        <w:rPr/>
        <w:t xml:space="preserve">Frequency-dependent electrochemical techniques for solar water oxidation</w:t>
      </w:r>
    </w:p>
    <w:p>
      <w:pPr>
        <w:spacing w:after="0"/>
        <w:numPr>
          <w:ilvl w:val="0"/>
          <w:numId w:val="2"/>
        </w:numPr>
      </w:pPr>
      <w:r>
        <w:rPr/>
        <w:t xml:space="preserve">Limitations of copper ferrite photoanodes</w:t>
      </w:r>
    </w:p>
    <w:p>
      <w:pPr>
        <w:numPr>
          <w:ilvl w:val="0"/>
          <w:numId w:val="2"/>
        </w:numPr>
      </w:pPr>
      <w:r>
        <w:rPr/>
        <w:t xml:space="preserve">Potential risks associated with copper ferrite photoanodes</w:t>
      </w:r>
    </w:p>
    <w:p>
      <w:pPr>
        <w:pStyle w:val="Heading1"/>
      </w:pPr>
      <w:bookmarkStart w:id="6" w:name="_Toc6"/>
      <w:r>
        <w:t>Report location:</w:t>
      </w:r>
      <w:bookmarkEnd w:id="6"/>
    </w:p>
    <w:p>
      <w:hyperlink r:id="rId8" w:history="1">
        <w:r>
          <w:rPr>
            <w:color w:val="2980b9"/>
            <w:u w:val="single"/>
          </w:rPr>
          <w:t xml:space="preserve">https://www.fullpicture.app/item/6b7fe037d1804cae37da9d7901ae323e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353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19/ta/c8ta11160j" TargetMode="External"/><Relationship Id="rId8" Type="http://schemas.openxmlformats.org/officeDocument/2006/relationships/hyperlink" Target="https://www.fullpicture.app/item/6b7fe037d1804cae37da9d7901ae32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2023-02-23T16:26:52+01:00</dcterms:created>
  <dcterms:modified xsi:type="dcterms:W3CDTF">2023-02-23T16:26:52+01:00</dcterms:modified>
</cp:coreProperties>
</file>

<file path=docProps/custom.xml><?xml version="1.0" encoding="utf-8"?>
<Properties xmlns="http://schemas.openxmlformats.org/officeDocument/2006/custom-properties" xmlns:vt="http://schemas.openxmlformats.org/officeDocument/2006/docPropsVTypes"/>
</file>