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10.1088_1757-899x_748.pdf</w:t></w:r><w:br/><w:hyperlink r:id="rId7" w:history="1"><w:r><w:rPr><w:color w:val="2980b9"/><w:u w:val="single"/></w:rPr><w:t xml:space="preserve">https://click.endnote.com/viewer?doi=10.1088%2F1757-899x%2F748&token=WzM5OTQ3NTksIjEwLjEwODgvMTc1Ny04OTl4Lzc0OCJd.i7sJEED4QTQR3hTT54rebdbAgP8</w:t></w:r></w:hyperlink></w:p><w:p><w:pPr><w:pStyle w:val="Heading1"/></w:pPr><w:bookmarkStart w:id="2" w:name="_Toc2"/><w:r><w:t>Article summary:</w:t></w:r><w:bookmarkEnd w:id="2"/></w:p><w:p><w:pPr><w:jc w:val="both"/></w:pPr><w:r><w:rPr/><w:t xml:space="preserve">1. Green Manufacturing (GM) is a necessary and reliable manufacturing strategy that can successfully save the quality of the environment and reduce manufacturing waste.</w:t></w:r></w:p><w:p><w:pPr><w:jc w:val="both"/></w:pPr><w:r><w:rPr/><w:t xml:space="preserve">2. GM can be implemented in two different ways: by manufacturing green products or by greening existing production processes.</w:t></w:r></w:p><w:p><w:pPr><w:jc w:val="both"/></w:pPr><w:r><w:rPr/><w:t xml:space="preserve">3. SMEs are the backbone of developing nations, but they face many challenges when implementing GM strategies.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trustworthy and reliable, as it provides evidence for its claims in the form of citations from other sources such as Prasad and Sharma (2014), Goswami and Chaudhury (2017), and MNRE (2019). The article also presents both sides of the argument equally, noting both the potential benefits of GM implementation for SMEs as well as the challenges they face in doing so.</w:t></w:r></w:p><w:p><w:pPr><w:jc w:val="both"/></w:pPr><w:r><w:rPr/><w:t xml:space="preserve">However, there are some potential biases present in the article. For example, it does not explore any counterarguments to GM implementation or consider any possible risks associated with it. Additionally, while it does provide evidence for its claims, some of this evidence is outdated; for example, MNRE's target of installing 175 GW of renewable energy capacity by March 2022 was announced in 2019, but this article was published in 2020.</w:t></w:r></w:p><w:p><w:pPr><w:jc w:val="both"/></w:pPr><w:r><w:rPr/><w:t xml:space="preserve">In conclusion, while this article is generally trustworthy and reliable, there are some potential biases present that should be taken into consideration when evaluating its content.</w:t></w:r></w:p><w:p><w:pPr><w:pStyle w:val="Heading1"/></w:pPr><w:bookmarkStart w:id="5" w:name="_Toc5"/><w:r><w:t>Topics for further research:</w:t></w:r><w:bookmarkEnd w:id="5"/></w:p><w:p><w:pPr><w:spacing w:after="0"/><w:numPr><w:ilvl w:val="0"/><w:numId w:val="2"/></w:numPr></w:pPr><w:r><w:rPr/><w:t xml:space="preserve">Challenges of GM implementation for SMEs</w:t></w:r></w:p><w:p><w:pPr><w:spacing w:after="0"/><w:numPr><w:ilvl w:val="0"/><w:numId w:val="2"/></w:numPr></w:pPr><w:r><w:rPr/><w:t xml:space="preserve">Risks associated with GM implementation</w:t></w:r></w:p><w:p><w:pPr><w:spacing w:after="0"/><w:numPr><w:ilvl w:val="0"/><w:numId w:val="2"/></w:numPr></w:pPr><w:r><w:rPr/><w:t xml:space="preserve">Counterarguments to GM implementation</w:t></w:r></w:p><w:p><w:pPr><w:spacing w:after="0"/><w:numPr><w:ilvl w:val="0"/><w:numId w:val="2"/></w:numPr></w:pPr><w:r><w:rPr/><w:t xml:space="preserve">Renewable energy capacity targets</w:t></w:r></w:p><w:p><w:pPr><w:spacing w:after="0"/><w:numPr><w:ilvl w:val="0"/><w:numId w:val="2"/></w:numPr></w:pPr><w:r><w:rPr/><w:t xml:space="preserve">Benefits of GM implementation for SMEs</w:t></w:r></w:p><w:p><w:pPr><w:numPr><w:ilvl w:val="0"/><w:numId w:val="2"/></w:numPr></w:pPr><w:r><w:rPr/><w:t xml:space="preserve">Recent developments in GM implementation</w:t></w:r></w:p><w:p><w:pPr><w:pStyle w:val="Heading1"/></w:pPr><w:bookmarkStart w:id="6" w:name="_Toc6"/><w:r><w:t>Report location:</w:t></w:r><w:bookmarkEnd w:id="6"/></w:p><w:p><w:hyperlink r:id="rId8" w:history="1"><w:r><w:rPr><w:color w:val="2980b9"/><w:u w:val="single"/></w:rPr><w:t xml:space="preserve">https://www.fullpicture.app/item/6b9a7d14db7707a3b01c141f5872361b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050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088%2F1757-899x%2F748&amp;token=WzM5OTQ3NTksIjEwLjEwODgvMTc1Ny04OTl4Lzc0OCJd.i7sJEED4QTQR3hTT54rebdbAgP8" TargetMode="External"/><Relationship Id="rId8" Type="http://schemas.openxmlformats.org/officeDocument/2006/relationships/hyperlink" Target="https://www.fullpicture.app/item/6b9a7d14db7707a3b01c141f587236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2023-02-18T13:39:51+01:00</dcterms:created>
  <dcterms:modified xsi:type="dcterms:W3CDTF">2023-02-18T13:39:51+01:00</dcterms:modified>
</cp:coreProperties>
</file>

<file path=docProps/custom.xml><?xml version="1.0" encoding="utf-8"?>
<Properties xmlns="http://schemas.openxmlformats.org/officeDocument/2006/custom-properties" xmlns:vt="http://schemas.openxmlformats.org/officeDocument/2006/docPropsVTypes"/>
</file>