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native adult heart progenitors with cardiogenic small molecules. - AMiner</w:t>
      </w:r>
      <w:br/>
      <w:hyperlink r:id="rId7" w:history="1">
        <w:r>
          <w:rPr>
            <w:color w:val="2980b9"/>
            <w:u w:val="single"/>
          </w:rPr>
          <w:t xml:space="preserve">https://www.aminer.cn/pub/55a49d0b65ceb7cb02d4051e/targeting-native-adult-heart-progenitors-with-cardiogenic-small-molecules</w:t>
        </w:r>
      </w:hyperlink>
    </w:p>
    <w:p>
      <w:pPr>
        <w:pStyle w:val="Heading1"/>
      </w:pPr>
      <w:bookmarkStart w:id="2" w:name="_Toc2"/>
      <w:r>
        <w:t>Article summary:</w:t>
      </w:r>
      <w:bookmarkEnd w:id="2"/>
    </w:p>
    <w:p>
      <w:pPr>
        <w:jc w:val="both"/>
      </w:pPr>
      <w:r>
        <w:rPr/>
        <w:t xml:space="preserve">1. Targeting native progenitors with small molecule pharmaceuticals is an attractive approach for regenerative medicine.</w:t>
      </w:r>
    </w:p>
    <w:p>
      <w:pPr>
        <w:jc w:val="both"/>
      </w:pPr>
      <w:r>
        <w:rPr/>
        <w:t xml:space="preserve">2. 3,5-disubstituted isoxazoles (Isx) were found to direct cardiac muscle gene expression in target tissues of adult transgenic reporter mice.</w:t>
      </w:r>
    </w:p>
    <w:p>
      <w:pPr>
        <w:jc w:val="both"/>
      </w:pPr>
      <w:r>
        <w:rPr/>
        <w:t xml:space="preserve">3. Isx directed partial muscle differentiation in vitro, including biosynthesis and assembly of sarcomeric α-actinin premyofibrils, beaded structures pathognomonic of early developing cardiomyocytes.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“Targeting Native Adult Heart Progenitors with Cardiogenic Small Molecules” provides a detailed overview of the potential use of small molecules to target native progenitors for regenerative medicine purposes. The article is well written and provides a comprehensive overview of the research conducted on this topic, as well as its implications for future research and applications.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instead, it provides evidence for all claims made throughout the article and explores counterarguments where appropriate. Furthermore, there is no promotional content present in the article, nor does it appear to be partial in any way. The article also notes possible risks associated with using small molecules to target native progenitors for regenerative medicine purposes. </w:t>
      </w:r>
    </w:p>
    <w:p>
      <w:pPr>
        <w:jc w:val="both"/>
      </w:pPr>
      <w:r>
        <w:rPr/>
        <w:t xml:space="preserve">In conclusion, this article appears to be trustworthy and reliable overall; however, further research should be conducted on this topic before any definitive conclusions can be drawn about its efficacy and safety.</w:t>
      </w:r>
    </w:p>
    <w:p>
      <w:pPr>
        <w:pStyle w:val="Heading1"/>
      </w:pPr>
      <w:bookmarkStart w:id="5" w:name="_Toc5"/>
      <w:r>
        <w:t>Topics for further research:</w:t>
      </w:r>
      <w:bookmarkEnd w:id="5"/>
    </w:p>
    <w:p>
      <w:pPr>
        <w:spacing w:after="0"/>
        <w:numPr>
          <w:ilvl w:val="0"/>
          <w:numId w:val="2"/>
        </w:numPr>
      </w:pPr>
      <w:r>
        <w:rPr/>
        <w:t xml:space="preserve">Cardiogenic small molecule efficacy</w:t>
      </w:r>
    </w:p>
    <w:p>
      <w:pPr>
        <w:spacing w:after="0"/>
        <w:numPr>
          <w:ilvl w:val="0"/>
          <w:numId w:val="2"/>
        </w:numPr>
      </w:pPr>
      <w:r>
        <w:rPr/>
        <w:t xml:space="preserve">Regenerative medicine applications</w:t>
      </w:r>
    </w:p>
    <w:p>
      <w:pPr>
        <w:spacing w:after="0"/>
        <w:numPr>
          <w:ilvl w:val="0"/>
          <w:numId w:val="2"/>
        </w:numPr>
      </w:pPr>
      <w:r>
        <w:rPr/>
        <w:t xml:space="preserve">Native adult heart progenitors</w:t>
      </w:r>
    </w:p>
    <w:p>
      <w:pPr>
        <w:spacing w:after="0"/>
        <w:numPr>
          <w:ilvl w:val="0"/>
          <w:numId w:val="2"/>
        </w:numPr>
      </w:pPr>
      <w:r>
        <w:rPr/>
        <w:t xml:space="preserve">Small molecule targeting risks</w:t>
      </w:r>
    </w:p>
    <w:p>
      <w:pPr>
        <w:spacing w:after="0"/>
        <w:numPr>
          <w:ilvl w:val="0"/>
          <w:numId w:val="2"/>
        </w:numPr>
      </w:pPr>
      <w:r>
        <w:rPr/>
        <w:t xml:space="preserve">Cardiogenic small molecule safety</w:t>
      </w:r>
    </w:p>
    <w:p>
      <w:pPr>
        <w:numPr>
          <w:ilvl w:val="0"/>
          <w:numId w:val="2"/>
        </w:numPr>
      </w:pPr>
      <w:r>
        <w:rPr/>
        <w:t xml:space="preserve">Regenerative medicine research</w:t>
      </w:r>
    </w:p>
    <w:p>
      <w:pPr>
        <w:pStyle w:val="Heading1"/>
      </w:pPr>
      <w:bookmarkStart w:id="6" w:name="_Toc6"/>
      <w:r>
        <w:t>Report location:</w:t>
      </w:r>
      <w:bookmarkEnd w:id="6"/>
    </w:p>
    <w:p>
      <w:hyperlink r:id="rId8" w:history="1">
        <w:r>
          <w:rPr>
            <w:color w:val="2980b9"/>
            <w:u w:val="single"/>
          </w:rPr>
          <w:t xml:space="preserve">https://www.fullpicture.app/item/6ba4c5b764ff5a6aa23ac7fd4002bbb9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A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55a49d0b65ceb7cb02d4051e/targeting-native-adult-heart-progenitors-with-cardiogenic-small-molecules" TargetMode="External"/><Relationship Id="rId8" Type="http://schemas.openxmlformats.org/officeDocument/2006/relationships/hyperlink" Target="https://www.fullpicture.app/item/6ba4c5b764ff5a6aa23ac7fd4002b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2023-02-18T13:51:00+01:00</dcterms:created>
  <dcterms:modified xsi:type="dcterms:W3CDTF">2023-02-18T13:51:00+01:00</dcterms:modified>
</cp:coreProperties>
</file>

<file path=docProps/custom.xml><?xml version="1.0" encoding="utf-8"?>
<Properties xmlns="http://schemas.openxmlformats.org/officeDocument/2006/custom-properties" xmlns:vt="http://schemas.openxmlformats.org/officeDocument/2006/docPropsVTypes"/>
</file>