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Four Worlds of Welfare State Attitudes? A Comparison of Germany, Norway, and the United States. European Sociological Review, 17(4), 337–356 | 10.1093/esr/17.4.337</w:t>
      </w:r>
      <w:br/>
      <w:hyperlink r:id="rId7" w:history="1">
        <w:r>
          <w:rPr>
            <w:color w:val="2980b9"/>
            <w:u w:val="single"/>
          </w:rPr>
          <w:t xml:space="preserve">https://sci-hub.ru/10.1093/esr/17.4.337</w:t>
        </w:r>
      </w:hyperlink>
    </w:p>
    <w:p>
      <w:pPr>
        <w:pStyle w:val="Heading1"/>
      </w:pPr>
      <w:bookmarkStart w:id="2" w:name="_Toc2"/>
      <w:r>
        <w:t>Article summary:</w:t>
      </w:r>
      <w:bookmarkEnd w:id="2"/>
    </w:p>
    <w:p>
      <w:pPr>
        <w:jc w:val="both"/>
      </w:pPr>
      <w:r>
        <w:rPr/>
        <w:t xml:space="preserve">1. This article examines the attitudes of citizens in Germany, Norway, and the United States towards welfare states.</w:t>
      </w:r>
    </w:p>
    <w:p>
      <w:pPr>
        <w:jc w:val="both"/>
      </w:pPr>
      <w:r>
        <w:rPr/>
        <w:t xml:space="preserve">2. The study found that there are four distinct “worlds” of welfare state attitudes: those who support a strong welfare state, those who oppose it, those who are ambivalent about it, and those who are indifferent to it.</w:t>
      </w:r>
    </w:p>
    <w:p>
      <w:pPr>
        <w:jc w:val="both"/>
      </w:pPr>
      <w:r>
        <w:rPr/>
        <w:t xml:space="preserve">3. The study also found that there were significant differences between the countries in terms of their attitudes towards welfare states, with Germany being more supportive than Norway or the United States.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based on a well-designed empirical study conducted by an experienced researcher in the field of sociology. The data was collected from a representative sample of citizens in each country using valid survey instruments. Furthermore, the results were analyzed using appropriate statistical methods and presented clearly with detailed explanations.</w:t>
      </w:r>
    </w:p>
    <w:p>
      <w:pPr>
        <w:jc w:val="both"/>
      </w:pPr>
      <w:r>
        <w:rPr/>
        <w:t xml:space="preserve">However, there are some potential biases that should be noted. First, the study only focused on three countries (Germany, Norway, and the United States), which may not be representative of all countries in Europe or elsewhere. Second, while the survey instruments used were valid and reliable measures of attitudes towards welfare states, they may not have captured all aspects of people's views on this topic. Finally, while the article does provide some discussion of possible counterarguments to its findings, it does not explore them in depth or present both sides equally.</w:t>
      </w:r>
    </w:p>
    <w:p>
      <w:pPr>
        <w:pStyle w:val="Heading1"/>
      </w:pPr>
      <w:bookmarkStart w:id="5" w:name="_Toc5"/>
      <w:r>
        <w:t>Topics for further research:</w:t>
      </w:r>
      <w:bookmarkEnd w:id="5"/>
    </w:p>
    <w:p>
      <w:pPr>
        <w:spacing w:after="0"/>
        <w:numPr>
          <w:ilvl w:val="0"/>
          <w:numId w:val="2"/>
        </w:numPr>
      </w:pPr>
      <w:r>
        <w:rPr/>
        <w:t xml:space="preserve">Welfare state attitudes in other countries</w:t>
      </w:r>
    </w:p>
    <w:p>
      <w:pPr>
        <w:spacing w:after="0"/>
        <w:numPr>
          <w:ilvl w:val="0"/>
          <w:numId w:val="2"/>
        </w:numPr>
      </w:pPr>
      <w:r>
        <w:rPr/>
        <w:t xml:space="preserve">Cross-cultural comparison of welfare state attitudes</w:t>
      </w:r>
    </w:p>
    <w:p>
      <w:pPr>
        <w:spacing w:after="0"/>
        <w:numPr>
          <w:ilvl w:val="0"/>
          <w:numId w:val="2"/>
        </w:numPr>
      </w:pPr>
      <w:r>
        <w:rPr/>
        <w:t xml:space="preserve">Impact of socio-economic factors on welfare state attitudes</w:t>
      </w:r>
    </w:p>
    <w:p>
      <w:pPr>
        <w:spacing w:after="0"/>
        <w:numPr>
          <w:ilvl w:val="0"/>
          <w:numId w:val="2"/>
        </w:numPr>
      </w:pPr>
      <w:r>
        <w:rPr/>
        <w:t xml:space="preserve">Welfare state attitudes in developing countries</w:t>
      </w:r>
    </w:p>
    <w:p>
      <w:pPr>
        <w:spacing w:after="0"/>
        <w:numPr>
          <w:ilvl w:val="0"/>
          <w:numId w:val="2"/>
        </w:numPr>
      </w:pPr>
      <w:r>
        <w:rPr/>
        <w:t xml:space="preserve">Welfare state attitudes and public policy</w:t>
      </w:r>
    </w:p>
    <w:p>
      <w:pPr>
        <w:numPr>
          <w:ilvl w:val="0"/>
          <w:numId w:val="2"/>
        </w:numPr>
      </w:pPr>
      <w:r>
        <w:rPr/>
        <w:t xml:space="preserve">Welfare state attitudes and political ideology</w:t>
      </w:r>
    </w:p>
    <w:p>
      <w:pPr>
        <w:pStyle w:val="Heading1"/>
      </w:pPr>
      <w:bookmarkStart w:id="6" w:name="_Toc6"/>
      <w:r>
        <w:t>Report location:</w:t>
      </w:r>
      <w:bookmarkEnd w:id="6"/>
    </w:p>
    <w:p>
      <w:hyperlink r:id="rId8" w:history="1">
        <w:r>
          <w:rPr>
            <w:color w:val="2980b9"/>
            <w:u w:val="single"/>
          </w:rPr>
          <w:t xml:space="preserve">https://www.fullpicture.app/item/6bc5a75d3c9232a6f89b0a09d1265561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5D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93/esr/17.4.337" TargetMode="External"/><Relationship Id="rId8" Type="http://schemas.openxmlformats.org/officeDocument/2006/relationships/hyperlink" Target="https://www.fullpicture.app/item/6bc5a75d3c9232a6f89b0a09d12655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2023-02-25T09:47:26+01:00</dcterms:created>
  <dcterms:modified xsi:type="dcterms:W3CDTF">2023-02-25T09:47:26+01:00</dcterms:modified>
</cp:coreProperties>
</file>

<file path=docProps/custom.xml><?xml version="1.0" encoding="utf-8"?>
<Properties xmlns="http://schemas.openxmlformats.org/officeDocument/2006/custom-properties" xmlns:vt="http://schemas.openxmlformats.org/officeDocument/2006/docPropsVTypes"/>
</file>