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Microstructural evolution and constitutive analysis combined with weight optimization method of Al-7.82Zn-1.96Mg-2.35Cu-0.11Zr alloy during hot deformation - ScienceDirect</w:t>
      </w:r>
      <w:br/>
      <w:hyperlink r:id="rId7" w:history="1">
        <w:r>
          <w:rPr>
            <w:color w:val="2980b9"/>
            <w:u w:val="single"/>
          </w:rPr>
          <w:t xml:space="preserve">https://www.sciencedirect.com/science/article/abs/pii/S0925838817336824</w:t>
        </w:r>
      </w:hyperlink>
    </w:p>
    <w:p>
      <w:pPr>
        <w:pStyle w:val="Heading1"/>
      </w:pPr>
      <w:bookmarkStart w:id="2" w:name="_Toc2"/>
      <w:r>
        <w:t>Article summary:</w:t>
      </w:r>
      <w:bookmarkEnd w:id="2"/>
    </w:p>
    <w:p>
      <w:pPr>
        <w:jc w:val="both"/>
      </w:pPr>
      <w:r>
        <w:rPr/>
        <w:t xml:space="preserve">1. Isothermal hot compression tests of Al-7.82Zn-1.96Mg-2.35Cu-0.11Zr alloy were conducted to study its microstructural evolution and constitutive relationships.</w:t>
      </w:r>
    </w:p>
    <w:p>
      <w:pPr>
        <w:jc w:val="both"/>
      </w:pPr>
      <w:r>
        <w:rPr/>
        <w:t xml:space="preserve">2. Microstructural evolution showed that two kinds of dynamic recrystallization exist in the hot compression process, which includes continuous dynamic recrystallization (CDRX) and discontinuous dynamic recrystallization (DDRX).</w:t>
      </w:r>
    </w:p>
    <w:p>
      <w:pPr>
        <w:jc w:val="both"/>
      </w:pPr>
      <w:r>
        <w:rPr/>
        <w:t xml:space="preserve">3. Five constitutive models were constructed to describe the hot deformation behavior, with weight optimization model having the highest prediction precision.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provides a detailed analysis of the microstructural evolution and constitutive relationships of Al-7.82Zn-1.96Mg-2.35Cu-0.11Zr alloy during hot deformation, based on isothermal hot compression tests conducted on a Gleeble-3500 thermo-simulator in the temperature range of 573–733 K and strain rate range of 0.001–1 s−1. The article presents five different constitutive models for predicting the flow stress behavior of this alloy, with weight optimization model having the highest prediction precision among them all, as well as providing weight factors at different temperatures for further optimization purposes.</w:t>
      </w:r>
    </w:p>
    <w:p>
      <w:pPr>
        <w:jc w:val="both"/>
      </w:pPr>
      <w:r>
        <w:rPr/>
        <w:t xml:space="preserve">The article appears to be reliable and trustworthy overall, as it provides detailed information about the experimental setup used for conducting isothermal hot compression tests on Al-7.82Zn-1.96Mg-2.35Cu-0</w:t>
      </w:r>
    </w:p>
    <w:p>
      <w:pPr>
        <w:pStyle w:val="Heading1"/>
      </w:pPr>
      <w:bookmarkStart w:id="5" w:name="_Toc5"/>
      <w:r>
        <w:t>Topics for further research:</w:t>
      </w:r>
      <w:bookmarkEnd w:id="5"/>
    </w:p>
    <w:p>
      <w:pPr>
        <w:spacing w:after="0"/>
        <w:numPr>
          <w:ilvl w:val="0"/>
          <w:numId w:val="2"/>
        </w:numPr>
      </w:pPr>
      <w:r>
        <w:rPr/>
        <w:t xml:space="preserve">Al-Zn-Mg-Cu-Zr alloy microstructure</w:t>
      </w:r>
    </w:p>
    <w:p>
      <w:pPr>
        <w:spacing w:after="0"/>
        <w:numPr>
          <w:ilvl w:val="0"/>
          <w:numId w:val="2"/>
        </w:numPr>
      </w:pPr>
      <w:r>
        <w:rPr/>
        <w:t xml:space="preserve">Isothermal hot compression tests</w:t>
      </w:r>
    </w:p>
    <w:p>
      <w:pPr>
        <w:spacing w:after="0"/>
        <w:numPr>
          <w:ilvl w:val="0"/>
          <w:numId w:val="2"/>
        </w:numPr>
      </w:pPr>
      <w:r>
        <w:rPr/>
        <w:t xml:space="preserve">Constitutive models for predicting flow stress</w:t>
      </w:r>
    </w:p>
    <w:p>
      <w:pPr>
        <w:spacing w:after="0"/>
        <w:numPr>
          <w:ilvl w:val="0"/>
          <w:numId w:val="2"/>
        </w:numPr>
      </w:pPr>
      <w:r>
        <w:rPr/>
        <w:t xml:space="preserve">Weight optimization model</w:t>
      </w:r>
    </w:p>
    <w:p>
      <w:pPr>
        <w:spacing w:after="0"/>
        <w:numPr>
          <w:ilvl w:val="0"/>
          <w:numId w:val="2"/>
        </w:numPr>
      </w:pPr>
      <w:r>
        <w:rPr/>
        <w:t xml:space="preserve">Gleeble-3500 thermo-simulator</w:t>
      </w:r>
    </w:p>
    <w:p>
      <w:pPr>
        <w:numPr>
          <w:ilvl w:val="0"/>
          <w:numId w:val="2"/>
        </w:numPr>
      </w:pPr>
      <w:r>
        <w:rPr/>
        <w:t xml:space="preserve">Hot deformation of Al-Zn-Mg-Cu-Zr alloy</w:t>
      </w:r>
    </w:p>
    <w:p>
      <w:pPr>
        <w:pStyle w:val="Heading1"/>
      </w:pPr>
      <w:bookmarkStart w:id="6" w:name="_Toc6"/>
      <w:r>
        <w:t>Report location:</w:t>
      </w:r>
      <w:bookmarkEnd w:id="6"/>
    </w:p>
    <w:p>
      <w:hyperlink r:id="rId8" w:history="1">
        <w:r>
          <w:rPr>
            <w:color w:val="2980b9"/>
            <w:u w:val="single"/>
          </w:rPr>
          <w:t xml:space="preserve">https://www.fullpicture.app/item/6be501d5a3d99c047d3263ae83864043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7E23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925838817336824" TargetMode="External"/><Relationship Id="rId8" Type="http://schemas.openxmlformats.org/officeDocument/2006/relationships/hyperlink" Target="https://www.fullpicture.app/item/6be501d5a3d99c047d3263ae8386404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2023-03-05T17:33:13+01:00</dcterms:created>
  <dcterms:modified xsi:type="dcterms:W3CDTF">2023-03-05T17:33:13+01:00</dcterms:modified>
</cp:coreProperties>
</file>

<file path=docProps/custom.xml><?xml version="1.0" encoding="utf-8"?>
<Properties xmlns="http://schemas.openxmlformats.org/officeDocument/2006/custom-properties" xmlns:vt="http://schemas.openxmlformats.org/officeDocument/2006/docPropsVTypes"/>
</file>