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[디마 2팀 전우성] 롯데카드 계약서 관련 문의</w:t>
      </w:r>
      <w:br/>
      <w:hyperlink r:id="rId7" w:history="1">
        <w:r>
          <w:rPr>
            <w:color w:val="2980b9"/>
            <w:u w:val="single"/>
          </w:rPr>
          <w:t xml:space="preserve">https://mail.worksmobile.com/</w:t>
        </w:r>
      </w:hyperlink>
    </w:p>
    <w:p>
      <w:pPr>
        <w:pStyle w:val="Heading1"/>
      </w:pPr>
      <w:bookmarkStart w:id="2" w:name="_Toc2"/>
      <w:r>
        <w:t>Article summary:</w:t>
      </w:r>
      <w:bookmarkEnd w:id="2"/>
    </w:p>
    <w:p>
      <w:pPr>
        <w:jc w:val="both"/>
      </w:pPr>
      <w:r>
        <w:rPr/>
        <w:t xml:space="preserve">1. The article is about an inquiry regarding a Lotte Card contract from the Dima 2 Team Jeon Woo-sung.</w:t>
      </w:r>
    </w:p>
    <w:p>
      <w:pPr>
        <w:jc w:val="both"/>
      </w:pPr>
      <w:r>
        <w:rPr/>
        <w:t xml:space="preserve">2. The article includes emails with attachments related to various topics such as external press articles, temporary restriction of in-house service due to line conversion work, ROI Plus Data, brand strategy team daypack_CGV barter advertising contract review request, share minutes bond meeting schedule, kt M Mobile subcontractor contract inquiry, management planning team ethical management office business report request, MANGO seal/corporate documents proposal v 0.4 review opinion delivered, 2nd audit committee material request, organizational culture team PlayD Academy PM online training optional survey, IT operation works mail SMTP/POP3 interworking change guide, contact report management support team solution planning team 2023.02.16, 22 year-end tax settlement result check until 19:00, PlayD/D Plan 360 guide to contacting investigators, Dima 5 Team delivery of Naver account information, schedule notice PlayD 23 2nd audit committee board of directors notice , KT telecommunication expense support application guide until 2023.2.23 (Thu), PlayD official website ethical management report page related , solution planning team A-Square pro Naver brand search ad estimation addition guide , shared Thursday February 16 major external media , inquiry NBP healthcare contract amendment , ethics management office send training materials , shared PlayD accounts receivables settlement status ('23.2.15) , solution planning team WORKi bulletin board type that can be moved to an external link , notice attendance process following Corona confirmation , IT operation team 2023 information security pledge guidelines and organizational culture team share Corona confirmation .</w:t>
      </w:r>
    </w:p>
    <w:p>
      <w:pPr>
        <w:jc w:val="both"/>
      </w:pPr>
      <w:r>
        <w:rPr/>
        <w:t xml:space="preserve">3. The emails contain attachments such as images and documents which provide further details on the topics discussed in the article.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is about an inquiry regarding a Lotte Card contract from the Dima 2 Team Jeon Woo-sung and contains emails with attachments related to various topics such as external press articles and temporary restriction of in-house service due to line conversion work among others. The emails contain attachments such as images and documents which provide further details on the topics discussed in the article. </w:t>
      </w:r>
    </w:p>
    <w:p>
      <w:pPr>
        <w:jc w:val="both"/>
      </w:pPr>
      <w:r>
        <w:rPr/>
        <w:t xml:space="preserve">The trustworthiness and reliability of this article can be questioned due to its lack of evidence for some of the claims made and its one-sided reporting on certain topics. For example, there is no evidence provided for some of the claims made about external press articles or ROI Plus Data which could lead readers to question their accuracy or validity. Additionally, some topics are reported on from only one perspective without exploring any counterarguments or alternative points of view which could lead readers to form biased opinions based solely on what is presented in this article. </w:t>
      </w:r>
    </w:p>
    <w:p>
      <w:pPr>
        <w:jc w:val="both"/>
      </w:pPr>
      <w:r>
        <w:rPr/>
        <w:t xml:space="preserve">Furthermore, there is potential promotional content present in this article as it focuses mainly on positive aspects rather than any potential risks associated with certain topics such as the temporary restriction of in-house service due to line conversion work or KT telecommunication expense support application guide until 2023.2.23 (Thu). This could lead readers to form overly optimistic views about these topics without being aware of any potential risks associated with them which could be detrimental if they decide to act upon them without considering all factors involved firstly. </w:t>
      </w:r>
    </w:p>
    <w:p>
      <w:pPr>
        <w:jc w:val="both"/>
      </w:pPr>
      <w:r>
        <w:rPr/>
        <w:t xml:space="preserve">In conclusion, while this article provides detailed information about various topics related to an inquiry regarding a Lotte Card contract from the Dima 2 Team Jeon Woo-sung through emails with attachments containing images and documents providing further details on each topic discussed; it lacks evidence for some claims made and presents only one side of certain arguments without exploring any counterarguments or alternative points of view which could lead readers to form biased opinions based solely on what is presented here; additionally there is potential promotional content present focusing mainly on positive aspects rather than any potential risks associated with certain topics which could lead readers to form overly optimistic views about them without being aware of any potential risks involved firstly before acting upon them</w:t>
      </w:r>
    </w:p>
    <w:p>
      <w:pPr>
        <w:pStyle w:val="Heading1"/>
      </w:pPr>
      <w:bookmarkStart w:id="5" w:name="_Toc5"/>
      <w:r>
        <w:t>Topics for further research:</w:t>
      </w:r>
      <w:bookmarkEnd w:id="5"/>
    </w:p>
    <w:p>
      <w:pPr>
        <w:spacing w:after="0"/>
        <w:numPr>
          <w:ilvl w:val="0"/>
          <w:numId w:val="2"/>
        </w:numPr>
      </w:pPr>
      <w:r>
        <w:rPr/>
        <w:t xml:space="preserve">Lotte Card contract inquiry</w:t>
      </w:r>
    </w:p>
    <w:p>
      <w:pPr>
        <w:spacing w:after="0"/>
        <w:numPr>
          <w:ilvl w:val="0"/>
          <w:numId w:val="2"/>
        </w:numPr>
      </w:pPr>
      <w:r>
        <w:rPr/>
        <w:t xml:space="preserve">External press article accuracy</w:t>
      </w:r>
    </w:p>
    <w:p>
      <w:pPr>
        <w:spacing w:after="0"/>
        <w:numPr>
          <w:ilvl w:val="0"/>
          <w:numId w:val="2"/>
        </w:numPr>
      </w:pPr>
      <w:r>
        <w:rPr/>
        <w:t xml:space="preserve">ROI Plus Data validity</w:t>
      </w:r>
    </w:p>
    <w:p>
      <w:pPr>
        <w:spacing w:after="0"/>
        <w:numPr>
          <w:ilvl w:val="0"/>
          <w:numId w:val="2"/>
        </w:numPr>
      </w:pPr>
      <w:r>
        <w:rPr/>
        <w:t xml:space="preserve">KT telecommunication expense support application guide</w:t>
      </w:r>
    </w:p>
    <w:p>
      <w:pPr>
        <w:spacing w:after="0"/>
        <w:numPr>
          <w:ilvl w:val="0"/>
          <w:numId w:val="2"/>
        </w:numPr>
      </w:pPr>
      <w:r>
        <w:rPr/>
        <w:t xml:space="preserve">Temporary restriction of in-house service due to line conversion work</w:t>
      </w:r>
    </w:p>
    <w:p>
      <w:pPr>
        <w:numPr>
          <w:ilvl w:val="0"/>
          <w:numId w:val="2"/>
        </w:numPr>
      </w:pPr>
      <w:r>
        <w:rPr/>
        <w:t xml:space="preserve">Potential risks associated with Lotte Card contract</w:t>
      </w:r>
    </w:p>
    <w:p>
      <w:pPr>
        <w:pStyle w:val="Heading1"/>
      </w:pPr>
      <w:bookmarkStart w:id="6" w:name="_Toc6"/>
      <w:r>
        <w:t>Report location:</w:t>
      </w:r>
      <w:bookmarkEnd w:id="6"/>
    </w:p>
    <w:p>
      <w:hyperlink r:id="rId8" w:history="1">
        <w:r>
          <w:rPr>
            <w:color w:val="2980b9"/>
            <w:u w:val="single"/>
          </w:rPr>
          <w:t xml:space="preserve">https://www.fullpicture.app/item/6bf07e203ade9920bd76b0f1427728f1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AC6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il.worksmobile.com/" TargetMode="External"/><Relationship Id="rId8" Type="http://schemas.openxmlformats.org/officeDocument/2006/relationships/hyperlink" Target="https://www.fullpicture.app/item/6bf07e203ade9920bd76b0f1427728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2023-02-18T11:00:11+01:00</dcterms:created>
  <dcterms:modified xsi:type="dcterms:W3CDTF">2023-02-18T11:00:11+01:00</dcterms:modified>
</cp:coreProperties>
</file>

<file path=docProps/custom.xml><?xml version="1.0" encoding="utf-8"?>
<Properties xmlns="http://schemas.openxmlformats.org/officeDocument/2006/custom-properties" xmlns:vt="http://schemas.openxmlformats.org/officeDocument/2006/docPropsVTypes"/>
</file>