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assessment of the risk of human activities on landscape fragmentation: A case study of Northeast China Tiger and Leopard National Park - ScienceDirect</w:t>
      </w:r>
      <w:br/>
      <w:hyperlink r:id="rId7" w:history="1">
        <w:r>
          <w:rPr>
            <w:color w:val="2980b9"/>
            <w:u w:val="single"/>
          </w:rPr>
          <w:t xml:space="preserve">https://www-sciencedirect-com.subzero.lib.uoguelph.ca/science/article/pii/S0048969722055127</w:t>
        </w:r>
      </w:hyperlink>
    </w:p>
    <w:p>
      <w:pPr>
        <w:pStyle w:val="Heading1"/>
      </w:pPr>
      <w:bookmarkStart w:id="2" w:name="_Toc2"/>
      <w:r>
        <w:t>Article summary:</w:t>
      </w:r>
      <w:bookmarkEnd w:id="2"/>
    </w:p>
    <w:p>
      <w:pPr>
        <w:jc w:val="both"/>
      </w:pPr>
      <w:r>
        <w:rPr/>
        <w:t xml:space="preserve">1. A method was constructed to identify the impact risk area of human activity on Landscape Fragmentation Composite Index (LFCI) in Northeast China Tiger and Leopard National Park (NCTLNP).</w:t>
      </w:r>
    </w:p>
    <w:p>
      <w:pPr>
        <w:jc w:val="both"/>
      </w:pPr>
      <w:r>
        <w:rPr/>
        <w:t xml:space="preserve">2. Different human activities have different impact patterns on LFCI based on Generalized Additive Model (GAM).</w:t>
      </w:r>
    </w:p>
    <w:p>
      <w:pPr>
        <w:jc w:val="both"/>
      </w:pPr>
      <w:r>
        <w:rPr/>
        <w:t xml:space="preserve">3. The paper provides a reference for ecological risk assessment in nature reserves.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“Quantitative assessment of the risk of human activities on landscape fragmentation: A case study of Northeast China Tiger and Leopard National Park” is a well-researched and comprehensive analysis of the effects of human activities on landscape fragmentation in the Northeast China Tiger and Leopard National Park. The authors provide an effective method to identify the impact risk areas of different human activities, as well as their spatiotemporal variation characteristics from 2015 to 2020. The article is reliable and trustworthy, as it is based on scientific research methods such as Generalized Additive Model (GAM) and provides evidence for its claims with data from field studies. </w:t>
      </w:r>
    </w:p>
    <w:p>
      <w:pPr>
        <w:jc w:val="both"/>
      </w:pPr>
      <w:r>
        <w:rPr/>
        <w:t xml:space="preserve">However, there are some potential biases that should be noted. For example, the authors focus mainly on the effects of human activities on landscape fragmentation without considering other factors such as climate change or natural disasters that could also contribute to landscape fragmentation. Additionally, while the authors do mention possible risks associated with their findings, they do not explore them in depth or provide any recommendations for mitigating these risks. Furthermore, while the authors present both sides of the argument equally, they do not explore any counterarguments or alternative perspectives that could challenge their findings. </w:t>
      </w:r>
    </w:p>
    <w:p>
      <w:pPr>
        <w:jc w:val="both"/>
      </w:pPr>
      <w:r>
        <w:rPr/>
        <w:t xml:space="preserve">In conclusion, this article is a reliable source of information about the effects of human activities on landscape fragmentation in Northeast China Tiger and Leopard National Park. However, it does have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Climate change and landscape fragmentation</w:t>
      </w:r>
    </w:p>
    <w:p>
      <w:pPr>
        <w:spacing w:after="0"/>
        <w:numPr>
          <w:ilvl w:val="0"/>
          <w:numId w:val="2"/>
        </w:numPr>
      </w:pPr>
      <w:r>
        <w:rPr/>
        <w:t xml:space="preserve">Natural disasters and landscape fragmentation</w:t>
      </w:r>
    </w:p>
    <w:p>
      <w:pPr>
        <w:spacing w:after="0"/>
        <w:numPr>
          <w:ilvl w:val="0"/>
          <w:numId w:val="2"/>
        </w:numPr>
      </w:pPr>
      <w:r>
        <w:rPr/>
        <w:t xml:space="preserve">Mitigation strategies for landscape fragmentation</w:t>
      </w:r>
    </w:p>
    <w:p>
      <w:pPr>
        <w:spacing w:after="0"/>
        <w:numPr>
          <w:ilvl w:val="0"/>
          <w:numId w:val="2"/>
        </w:numPr>
      </w:pPr>
      <w:r>
        <w:rPr/>
        <w:t xml:space="preserve">Counterarguments to landscape fragmentation</w:t>
      </w:r>
    </w:p>
    <w:p>
      <w:pPr>
        <w:spacing w:after="0"/>
        <w:numPr>
          <w:ilvl w:val="0"/>
          <w:numId w:val="2"/>
        </w:numPr>
      </w:pPr>
      <w:r>
        <w:rPr/>
        <w:t xml:space="preserve">Alternative perspectives on landscape fragmentation</w:t>
      </w:r>
    </w:p>
    <w:p>
      <w:pPr>
        <w:numPr>
          <w:ilvl w:val="0"/>
          <w:numId w:val="2"/>
        </w:numPr>
      </w:pPr>
      <w:r>
        <w:rPr/>
        <w:t xml:space="preserve">Human activities and landscape fragmentation in Northeast China Tiger and Leopard National Park</w:t>
      </w:r>
    </w:p>
    <w:p>
      <w:pPr>
        <w:pStyle w:val="Heading1"/>
      </w:pPr>
      <w:bookmarkStart w:id="6" w:name="_Toc6"/>
      <w:r>
        <w:t>Report location:</w:t>
      </w:r>
      <w:bookmarkEnd w:id="6"/>
    </w:p>
    <w:p>
      <w:hyperlink r:id="rId8" w:history="1">
        <w:r>
          <w:rPr>
            <w:color w:val="2980b9"/>
            <w:u w:val="single"/>
          </w:rPr>
          <w:t xml:space="preserve">https://www.fullpicture.app/item/6c0d2da41a5b763e1192dd44fc985e45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049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ubzero.lib.uoguelph.ca/science/article/pii/S0048969722055127" TargetMode="External"/><Relationship Id="rId8" Type="http://schemas.openxmlformats.org/officeDocument/2006/relationships/hyperlink" Target="https://www.fullpicture.app/item/6c0d2da41a5b763e1192dd44fc985e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2023-02-24T13:22:50+01:00</dcterms:created>
  <dcterms:modified xsi:type="dcterms:W3CDTF">2023-02-24T13:22:50+01:00</dcterms:modified>
</cp:coreProperties>
</file>

<file path=docProps/custom.xml><?xml version="1.0" encoding="utf-8"?>
<Properties xmlns="http://schemas.openxmlformats.org/officeDocument/2006/custom-properties" xmlns:vt="http://schemas.openxmlformats.org/officeDocument/2006/docPropsVTypes"/>
</file>