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return to the office could be the real reason for the slump in productivity. Here’s the data to prove it | Fortune</w:t>
      </w:r>
      <w:br/>
      <w:hyperlink r:id="rId7" w:history="1">
        <w:r>
          <w:rPr>
            <w:color w:val="2980b9"/>
            <w:u w:val="single"/>
          </w:rPr>
          <w:t xml:space="preserve">https://fortune.com/2023/02/16/return-office-real-reason-slump-productivity-data-careers-gleb-tsipursky/</w:t>
        </w:r>
      </w:hyperlink>
    </w:p>
    <w:p>
      <w:pPr>
        <w:pStyle w:val="Heading1"/>
      </w:pPr>
      <w:bookmarkStart w:id="2" w:name="_Toc2"/>
      <w:r>
        <w:t>Article summary:</w:t>
      </w:r>
      <w:bookmarkEnd w:id="2"/>
    </w:p>
    <w:p>
      <w:pPr>
        <w:jc w:val="both"/>
      </w:pPr>
      <w:r>
        <w:rPr/>
        <w:t xml:space="preserve">1. The return to office has been associated with a drop in productivity and an increase in “quiet quitting”, where employees do the bare minimum to avoid getting fired.</w:t>
      </w:r>
    </w:p>
    <w:p>
      <w:pPr>
        <w:jc w:val="both"/>
      </w:pPr>
      <w:r>
        <w:rPr/>
        <w:t xml:space="preserve">2. Remote work is not necessarily to blame for this drop in productivity, as productivity actually increased when offices closed during the pandemic.</w:t>
      </w:r>
    </w:p>
    <w:p>
      <w:pPr>
        <w:jc w:val="both"/>
      </w:pPr>
      <w:r>
        <w:rPr/>
        <w:t xml:space="preserve">3. To address quiet quitting, employers should focus on providing flexible team-led approaches, paying for office-related costs, and offering mental health benefits.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return to the office could be the real reason for the slump in productivity. Here’s the data to prove it” by Fortune is generally reliable and trustworthy. The article provides evidence from multiple sources such as government data, surveys from Gallup and Monster, research from Owl Labs and Integrated Benefits Institute, and insights from BlackRock CEO Larry Fink and Slack head Stuart Templeton. The article also presents both sides of the argument fairly by discussing why traditionalists attribute the drop in productivity to remote work before presenting evidence that suggests otherwise. </w:t>
      </w:r>
    </w:p>
    <w:p>
      <w:pPr>
        <w:jc w:val="both"/>
      </w:pPr>
      <w:r>
        <w:rPr/>
        <w:t xml:space="preserve">However, there are some potential biases present in the article that should be noted. For example, while it does mention that some people prefer working remotely due to improved work-life balance and less burnout, it does not explore any potential downsides of remote work such as lack of collaboration or difficulty staying motivated without an office environment. Additionally, while it mentions that employers should pay for certain office-related costs such as commuting fees or catered lunches, it does not discuss how this could potentially lead to higher costs for businesses or how these costs could be offset by other cost savings associated with remote work (e.g., lower overhead). </w:t>
      </w:r>
    </w:p>
    <w:p>
      <w:pPr>
        <w:jc w:val="both"/>
      </w:pPr>
      <w:r>
        <w:rPr/>
        <w:t xml:space="preserve">In conclusion, overall this article is reliable and trustworthy but readers should be aware of potential biases present in its content.</w:t>
      </w:r>
    </w:p>
    <w:p>
      <w:pPr>
        <w:pStyle w:val="Heading1"/>
      </w:pPr>
      <w:bookmarkStart w:id="5" w:name="_Toc5"/>
      <w:r>
        <w:t>Topics for further research:</w:t>
      </w:r>
      <w:bookmarkEnd w:id="5"/>
    </w:p>
    <w:p>
      <w:pPr>
        <w:spacing w:after="0"/>
        <w:numPr>
          <w:ilvl w:val="0"/>
          <w:numId w:val="2"/>
        </w:numPr>
      </w:pPr>
      <w:r>
        <w:rPr/>
        <w:t xml:space="preserve">Downsides of remote work</w:t>
      </w:r>
    </w:p>
    <w:p>
      <w:pPr>
        <w:spacing w:after="0"/>
        <w:numPr>
          <w:ilvl w:val="0"/>
          <w:numId w:val="2"/>
        </w:numPr>
      </w:pPr>
      <w:r>
        <w:rPr/>
        <w:t xml:space="preserve">Cost savings associated with remote work</w:t>
      </w:r>
    </w:p>
    <w:p>
      <w:pPr>
        <w:spacing w:after="0"/>
        <w:numPr>
          <w:ilvl w:val="0"/>
          <w:numId w:val="2"/>
        </w:numPr>
      </w:pPr>
      <w:r>
        <w:rPr/>
        <w:t xml:space="preserve">Impact of remote work on work-life balance</w:t>
      </w:r>
    </w:p>
    <w:p>
      <w:pPr>
        <w:spacing w:after="0"/>
        <w:numPr>
          <w:ilvl w:val="0"/>
          <w:numId w:val="2"/>
        </w:numPr>
      </w:pPr>
      <w:r>
        <w:rPr/>
        <w:t xml:space="preserve">Impact of remote work on burnout</w:t>
      </w:r>
    </w:p>
    <w:p>
      <w:pPr>
        <w:spacing w:after="0"/>
        <w:numPr>
          <w:ilvl w:val="0"/>
          <w:numId w:val="2"/>
        </w:numPr>
      </w:pPr>
      <w:r>
        <w:rPr/>
        <w:t xml:space="preserve">Commuting fees for remote workers</w:t>
      </w:r>
    </w:p>
    <w:p>
      <w:pPr>
        <w:numPr>
          <w:ilvl w:val="0"/>
          <w:numId w:val="2"/>
        </w:numPr>
      </w:pPr>
      <w:r>
        <w:rPr/>
        <w:t xml:space="preserve">Catered lunches for remote workers</w:t>
      </w:r>
    </w:p>
    <w:p>
      <w:pPr>
        <w:pStyle w:val="Heading1"/>
      </w:pPr>
      <w:bookmarkStart w:id="6" w:name="_Toc6"/>
      <w:r>
        <w:t>Report location:</w:t>
      </w:r>
      <w:bookmarkEnd w:id="6"/>
    </w:p>
    <w:p>
      <w:hyperlink r:id="rId8" w:history="1">
        <w:r>
          <w:rPr>
            <w:color w:val="2980b9"/>
            <w:u w:val="single"/>
          </w:rPr>
          <w:t xml:space="preserve">https://www.fullpicture.app/item/6c15fcc6faf444543c96abf478d44f0a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8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3/02/16/return-office-real-reason-slump-productivity-data-careers-gleb-tsipursky/" TargetMode="External"/><Relationship Id="rId8" Type="http://schemas.openxmlformats.org/officeDocument/2006/relationships/hyperlink" Target="https://www.fullpicture.app/item/6c15fcc6faf444543c96abf478d44f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2023-02-20T18:24:51+01:00</dcterms:created>
  <dcterms:modified xsi:type="dcterms:W3CDTF">2023-02-20T18:24:51+01:00</dcterms:modified>
</cp:coreProperties>
</file>

<file path=docProps/custom.xml><?xml version="1.0" encoding="utf-8"?>
<Properties xmlns="http://schemas.openxmlformats.org/officeDocument/2006/custom-properties" xmlns:vt="http://schemas.openxmlformats.org/officeDocument/2006/docPropsVTypes"/>
</file>