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多孔炭材料的制备及其电化学性能 - 中国知网</w:t></w:r><w:br/><w:hyperlink r:id="rId7" w:history="1"><w:r><w:rPr><w:color w:val="2980b9"/><w:u w:val="single"/></w:rPr><w:t xml:space="preserve">https://kns.cnki.net/kcms2/article/abstract?v=3uoqIhG8C447WN1SO36whLpCgh0R0Z-iVBgRpfJBcb4JAybTo8M4lqWmlCz624GqEGBQ8DBlwz8RufXSAHrdp5qLiunmTUF-&uniplatform=NZKPT</w:t></w:r></w:hyperlink></w:p><w:p><w:pPr><w:pStyle w:val="Heading1"/></w:pPr><w:bookmarkStart w:id="2" w:name="_Toc2"/><w:r><w:t>Article summary:</w:t></w:r><w:bookmarkEnd w:id="2"/></w:p><w:p><w:pPr><w:jc w:val="both"/></w:pPr><w:r><w:rPr/><w:t xml:space="preserve">1. 多孔炭材料是超级电容器的理想电极材料，因其来源广泛、成本低、稳定性好和导电性强等特点。</w:t></w:r></w:p><w:p><w:pPr><w:jc w:val="both"/></w:pPr><w:r><w:rPr/><w:t xml:space="preserve">2. 通过使用不同的孔形成方法，可以制备出具有大比表面积、多级孔径分布和高氮含量的氮掺杂多孔碳材料。</w:t></w:r></w:p><w:p><w:pPr><w:jc w:val="both"/></w:pPr><w:r><w:rPr/><w:t xml:space="preserve">3. 研究了多孔碳材料的物理化学性质与超级电容器的电化学性能之间的关系，为开发更高效的超级电容器提供了重要参考。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很遗憾，由于这篇文章的内容是关于多孔炭材料的制备及其电化学性能，而且没有提供具体的观点和主张，因此无法进行批判性分析。请提供更具体的文章或问题，以便我们为您提供更好的帮助。</w:t></w:r></w:p><w:p><w:pPr><w:pStyle w:val="Heading1"/></w:pPr><w:bookmarkStart w:id="5" w:name="_Toc5"/><w:r><w:t>Topics for further research:</w:t></w:r><w:bookmarkEnd w:id="5"/></w:p><w:p><w:pPr><w:spacing w:after="0"/><w:numPr><w:ilvl w:val="0"/><w:numId w:val="2"/></w:numPr></w:pPr><w:r><w:rPr/><w:t xml:space="preserve">Porous carbon materials
</w:t></w:r></w:p><w:p><w:pPr><w:spacing w:after="0"/><w:numPr><w:ilvl w:val="0"/><w:numId w:val="2"/></w:numPr></w:pPr><w:r><w:rPr/><w:t xml:space="preserve">Preparation methods
</w:t></w:r></w:p><w:p><w:pPr><w:spacing w:after="0"/><w:numPr><w:ilvl w:val="0"/><w:numId w:val="2"/></w:numPr></w:pPr><w:r><w:rPr/><w:t xml:space="preserve">Electrochemical properties
</w:t></w:r></w:p><w:p><w:pPr><w:spacing w:after="0"/><w:numPr><w:ilvl w:val="0"/><w:numId w:val="2"/></w:numPr></w:pPr><w:r><w:rPr/><w:t xml:space="preserve">Applications
</w:t></w:r></w:p><w:p><w:pPr><w:spacing w:after="0"/><w:numPr><w:ilvl w:val="0"/><w:numId w:val="2"/></w:numPr></w:pPr><w:r><w:rPr/><w:t xml:space="preserve">Performance evaluation
</w:t></w:r></w:p><w:p><w:pPr><w:numPr><w:ilvl w:val="0"/><w:numId w:val="2"/></w:numPr></w:pPr><w:r><w:rPr/><w:t xml:space="preserve">Future prospects</w:t></w:r></w:p><w:p><w:pPr><w:pStyle w:val="Heading1"/></w:pPr><w:bookmarkStart w:id="6" w:name="_Toc6"/><w:r><w:t>Report location:</w:t></w:r><w:bookmarkEnd w:id="6"/></w:p><w:p><w:hyperlink r:id="rId8" w:history="1"><w:r><w:rPr><w:color w:val="2980b9"/><w:u w:val="single"/></w:rPr><w:t xml:space="preserve">https://www.fullpicture.app/item/6c1aa5e417629c0dc7f2132a71547915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A5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VBgRpfJBcb4JAybTo8M4lqWmlCz624GqEGBQ8DBlwz8RufXSAHrdp5qLiunmTUF-&amp;uniplatform=NZKPT" TargetMode="External"/><Relationship Id="rId8" Type="http://schemas.openxmlformats.org/officeDocument/2006/relationships/hyperlink" Target="https://www.fullpicture.app/item/6c1aa5e417629c0dc7f2132a715479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2023-12-05T13:00:27+01:00</dcterms:created>
  <dcterms:modified xsi:type="dcterms:W3CDTF">2023-12-05T13:00:27+01:00</dcterms:modified>
</cp:coreProperties>
</file>

<file path=docProps/custom.xml><?xml version="1.0" encoding="utf-8"?>
<Properties xmlns="http://schemas.openxmlformats.org/officeDocument/2006/custom-properties" xmlns:vt="http://schemas.openxmlformats.org/officeDocument/2006/docPropsVTypes"/>
</file>