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asteroidal period inversion by parallel acceleration-based three-step reduced voting - ScienceDirect</w:t>
      </w:r>
      <w:br/>
      <w:hyperlink r:id="rId7" w:history="1">
        <w:r>
          <w:rPr>
            <w:color w:val="2980b9"/>
            <w:u w:val="single"/>
          </w:rPr>
          <w:t xml:space="preserve">https://www.sciencedirect.com/science/article/abs/pii/S0273117722011371?dgcid=author</w:t>
        </w:r>
      </w:hyperlink>
    </w:p>
    <w:p>
      <w:pPr>
        <w:pStyle w:val="Heading1"/>
      </w:pPr>
      <w:bookmarkStart w:id="2" w:name="_Toc2"/>
      <w:r>
        <w:t>Article summary:</w:t>
      </w:r>
      <w:bookmarkEnd w:id="2"/>
    </w:p>
    <w:p>
      <w:pPr>
        <w:jc w:val="both"/>
      </w:pPr>
      <w:r>
        <w:rPr/>
        <w:t xml:space="preserve">1. The Three-Step Reduced Voting (TRV) algorithm can accurately and efficiently invert asteroidal periods from lightcurves.</w:t>
      </w:r>
    </w:p>
    <w:p>
      <w:pPr>
        <w:jc w:val="both"/>
      </w:pPr>
      <w:r>
        <w:rPr/>
        <w:t xml:space="preserve">2. Numerical experiments confirm that the TRV algorithm can obtain accurate periods and near-accurate poles from synthetic lightcurves.</w:t>
      </w:r>
    </w:p>
    <w:p>
      <w:pPr>
        <w:jc w:val="both"/>
      </w:pPr>
      <w:r>
        <w:rPr/>
        <w:t xml:space="preserve">3. Parallel versions of this algorithm implemented with OpenMP and CUDA C schemes can greatly improve the inversion efficiency of the TRV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 Asteroidal Period Inversion by Parallel Acceleration-Based Three-Step Reduced Voting” is a well-written, comprehensive overview of a new method for inverting asteroidal periods from lightcurves. The authors provide detailed information on the methodology used, as well as numerical experiments to demonstrate its accuracy and efficiency. The article also provides parallel implementations of the algorithm using OpenMP and CUDA C, which further improves its efficiency. </w:t>
      </w:r>
    </w:p>
    <w:p>
      <w:pPr>
        <w:jc w:val="both"/>
      </w:pPr>
      <w:r>
        <w:rPr/>
        <w:t xml:space="preserve">The article is generally reliable and trustworthy, as it provides evidence to support its claims through numerical experiments and real-world applications. Furthermore, the authors provide detailed descriptions of their methodology, which allows readers to understand how it works and assess its accuracy for themselves. Additionally, they discuss potential risks associated with their approach, such as errors due to insufficient data or incorrect assumptions about an asteroid's shape or pole orientation. </w:t>
      </w:r>
    </w:p>
    <w:p>
      <w:pPr>
        <w:jc w:val="both"/>
      </w:pPr>
      <w:r>
        <w:rPr/>
        <w:t xml:space="preserve">The only potential issue with the article is that it does not explore any counterarguments or alternative approaches to inverting asteroidal periods from lightcurves. While this is understandable given the scope of the paper, it would have been beneficial if the authors had discussed other methods for comparison purposes.</w:t>
      </w:r>
    </w:p>
    <w:p>
      <w:pPr>
        <w:pStyle w:val="Heading1"/>
      </w:pPr>
      <w:bookmarkStart w:id="5" w:name="_Toc5"/>
      <w:r>
        <w:t>Topics for further research:</w:t>
      </w:r>
      <w:bookmarkEnd w:id="5"/>
    </w:p>
    <w:p>
      <w:pPr>
        <w:spacing w:after="0"/>
        <w:numPr>
          <w:ilvl w:val="0"/>
          <w:numId w:val="2"/>
        </w:numPr>
      </w:pPr>
      <w:r>
        <w:rPr/>
        <w:t xml:space="preserve">Alternative approaches to asteroidal period inversion</w:t>
      </w:r>
    </w:p>
    <w:p>
      <w:pPr>
        <w:spacing w:after="0"/>
        <w:numPr>
          <w:ilvl w:val="0"/>
          <w:numId w:val="2"/>
        </w:numPr>
      </w:pPr>
      <w:r>
        <w:rPr/>
        <w:t xml:space="preserve">Lightcurve analysis techniques</w:t>
      </w:r>
    </w:p>
    <w:p>
      <w:pPr>
        <w:spacing w:after="0"/>
        <w:numPr>
          <w:ilvl w:val="0"/>
          <w:numId w:val="2"/>
        </w:numPr>
      </w:pPr>
      <w:r>
        <w:rPr/>
        <w:t xml:space="preserve">Parallel computing for asteroidal period inversion</w:t>
      </w:r>
    </w:p>
    <w:p>
      <w:pPr>
        <w:spacing w:after="0"/>
        <w:numPr>
          <w:ilvl w:val="0"/>
          <w:numId w:val="2"/>
        </w:numPr>
      </w:pPr>
      <w:r>
        <w:rPr/>
        <w:t xml:space="preserve">Error analysis for asteroidal period inversion</w:t>
      </w:r>
    </w:p>
    <w:p>
      <w:pPr>
        <w:spacing w:after="0"/>
        <w:numPr>
          <w:ilvl w:val="0"/>
          <w:numId w:val="2"/>
        </w:numPr>
      </w:pPr>
      <w:r>
        <w:rPr/>
        <w:t xml:space="preserve">Accuracy of asteroidal period inversion algorithms</w:t>
      </w:r>
    </w:p>
    <w:p>
      <w:pPr>
        <w:numPr>
          <w:ilvl w:val="0"/>
          <w:numId w:val="2"/>
        </w:numPr>
      </w:pPr>
      <w:r>
        <w:rPr/>
        <w:t xml:space="preserve">Pole orientation estimation for asteroidal period inversion</w:t>
      </w:r>
    </w:p>
    <w:p>
      <w:pPr>
        <w:pStyle w:val="Heading1"/>
      </w:pPr>
      <w:bookmarkStart w:id="6" w:name="_Toc6"/>
      <w:r>
        <w:t>Report location:</w:t>
      </w:r>
      <w:bookmarkEnd w:id="6"/>
    </w:p>
    <w:p>
      <w:hyperlink r:id="rId8" w:history="1">
        <w:r>
          <w:rPr>
            <w:color w:val="2980b9"/>
            <w:u w:val="single"/>
          </w:rPr>
          <w:t xml:space="preserve">https://www.fullpicture.app/item/6c30eb2eabaacd06e4a56dd800ab686d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D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3117722011371?dgcid=author" TargetMode="External"/><Relationship Id="rId8" Type="http://schemas.openxmlformats.org/officeDocument/2006/relationships/hyperlink" Target="https://www.fullpicture.app/item/6c30eb2eabaacd06e4a56dd800ab6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2023-02-27T19:44:36+01:00</dcterms:created>
  <dcterms:modified xsi:type="dcterms:W3CDTF">2023-02-27T19:44:36+01:00</dcterms:modified>
</cp:coreProperties>
</file>

<file path=docProps/custom.xml><?xml version="1.0" encoding="utf-8"?>
<Properties xmlns="http://schemas.openxmlformats.org/officeDocument/2006/custom-properties" xmlns:vt="http://schemas.openxmlformats.org/officeDocument/2006/docPropsVTypes"/>
</file>