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review of heat transfer and thermal management methods for temperature gradient reduction in solid oxide fuel cell (SOFC) stacks | Elsevier Enhanced Reader</w:t></w:r><w:br/><w:hyperlink r:id="rId7" w:history="1"><w:r><w:rPr><w:color w:val="2980b9"/><w:u w:val="single"/></w:rPr><w:t xml:space="preserve">https://reader.elsevier.com/reader/sd/pii/S0306261920313660?token=5483490818E1548C1AD417D73360BBB8FE5F65B66619F652C8F70547D7EF65BA40E9D353D7CF25E1EA5E74339F35FDCC&originRegion=us-east-1&originCreation=20230215015043</w:t></w:r></w:hyperlink></w:p><w:p><w:pPr><w:pStyle w:val="Heading1"/></w:pPr><w:bookmarkStart w:id="2" w:name="_Toc2"/><w:r><w:t>Article summary:</w:t></w:r><w:bookmarkEnd w:id="2"/></w:p><w:p><w:pPr><w:jc w:val="both"/></w:pPr><w:r><w:rPr/><w:t xml:space="preserve">1. Siemens and Westinghouse have successfully developed kW-class SOFC stacks for stationary electricity generation.</w:t></w:r></w:p><w:p><w:pPr><w:jc w:val="both"/></w:pPr><w:r><w:rPr/><w:t xml:space="preserve">2. Recent applications of SOFC stacks have transitioned to powering vehicles and airplanes, requiring high gravimetric or volumetric power density, fast start-up capability, and excellent thermal cycling reliability.</w:t></w:r></w:p><w:p><w:pPr><w:jc w:val="both"/></w:pPr><w:r><w:rPr/><w:t xml:space="preserve">3. NASA and Ceres Power have designed unique bi-electrode supported planar SOFC stacks and metal supported planar SOFC stacks respectively to increase the power density, with Funahashi et al. developing cubic micro-tubular SOFC stacks for mobile power systems.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development of kW-class solid oxide fuel cell (SOFC) stacks by Siemens, Westinghouse, NASA, Ceres Power, and Funahashi et al., as well as their applications in powering vehicles and airplanes. The article provides a comprehensive overview of the various designs used to increase the power density of these SOFC stacks, as well as their advantages over traditional designs. However, there are some potential biases that should be noted when considering this article's trustworthiness and reliability. </w:t></w:r></w:p><w:p><w:pPr><w:jc w:val="both"/></w:pPr><w:r><w:rPr/><w:t xml:space="preserve">First, the article does not provide any counterarguments or explore any potential risks associated with using these SOFC stack designs for powering vehicles or airplanes. While it is clear that these designs offer advantages over traditional designs in terms of increased power density, it is important to consider any potential drawbacks or risks associated with their use before implementing them in real-world applications. Additionally, while the article does mention some companies involved in developing these SOFC stack designs (e.g., Siemens Westinghouse Power Corporation), it does not provide any information about other companies that may also be involved in this field or exploring similar technologies. This could lead to a one-sided reporting of the current state of research into SOFC stack design for mobile applications. </w:t></w:r></w:p><w:p><w:pPr><w:jc w:val="both"/></w:pPr><w:r><w:rPr/><w:t xml:space="preserve">Finally, while the article does provide some evidence for its claims (e.g., citing specific studies conducted by NASA and Ceres Power), it does not provide enough evidence to fully support all its claims about the advantages offered by these new designs over traditional ones (e.g., improved thermal cycling reliability). Furthermore, there is no discussion of how these new designs compare to existing technologies such as lithium ion batteries when it comes to powering vehicles or airplanes; this comparison would be useful in order to better understand how effective these new designs are at meeting their intended purpose. </w:t></w:r></w:p><w:p><w:pPr><w:jc w:val="both"/></w:pPr><w:r><w:rPr/><w:t xml:space="preserve">In conclusion, while this article provides a comprehensive overview of recent developments in SOFC stack design for mobile applications, there are some potential biases that should be taken into consideration when assessing its trustworthiness and reliability; namely missing counterarguments/risks associated with using these new designs as well as missing evidence/comparisons between existing technologies such as lithium ion batteries when it comes to powering vehicles or airplanes</w:t></w:r></w:p><w:p><w:pPr><w:pStyle w:val="Heading1"/></w:pPr><w:bookmarkStart w:id="5" w:name="_Toc5"/><w:r><w:t>Topics for further research:</w:t></w:r><w:bookmarkEnd w:id="5"/></w:p><w:p><w:pPr><w:spacing w:after="0"/><w:numPr><w:ilvl w:val="0"/><w:numId w:val="2"/></w:numPr></w:pPr><w:r><w:rPr/><w:t xml:space="preserve">Lithium ion battery comparison to SOFC stack design</w:t></w:r></w:p><w:p><w:pPr><w:spacing w:after="0"/><w:numPr><w:ilvl w:val="0"/><w:numId w:val="2"/></w:numPr></w:pPr><w:r><w:rPr/><w:t xml:space="preserve">Risks associated with SOFC stack design for mobile applications</w:t></w:r></w:p><w:p><w:pPr><w:spacing w:after="0"/><w:numPr><w:ilvl w:val="0"/><w:numId w:val="2"/></w:numPr></w:pPr><w:r><w:rPr/><w:t xml:space="preserve">Other companies involved in SOFC stack design research</w:t></w:r></w:p><w:p><w:pPr><w:spacing w:after="0"/><w:numPr><w:ilvl w:val="0"/><w:numId w:val="2"/></w:numPr></w:pPr><w:r><w:rPr/><w:t xml:space="preserve">Thermal cycling reliability of SOFC stack design</w:t></w:r></w:p><w:p><w:pPr><w:spacing w:after="0"/><w:numPr><w:ilvl w:val="0"/><w:numId w:val="2"/></w:numPr></w:pPr><w:r><w:rPr/><w:t xml:space="preserve">Advantages of SOFC stack design over traditional designs</w:t></w:r></w:p><w:p><w:pPr><w:numPr><w:ilvl w:val="0"/><w:numId w:val="2"/></w:numPr></w:pPr><w:r><w:rPr/><w:t xml:space="preserve">Real-world applications of SOFC stack design for vehicles and airplanes</w:t></w:r></w:p><w:p><w:pPr><w:pStyle w:val="Heading1"/></w:pPr><w:bookmarkStart w:id="6" w:name="_Toc6"/><w:r><w:t>Report location:</w:t></w:r><w:bookmarkEnd w:id="6"/></w:p><w:p><w:hyperlink r:id="rId8" w:history="1"><w:r><w:rPr><w:color w:val="2980b9"/><w:u w:val="single"/></w:rPr><w:t xml:space="preserve">https://www.fullpicture.app/item/6c32c83f2d62732856b0a208d4e6f5ab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A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06261920313660?token=5483490818E1548C1AD417D73360BBB8FE5F65B66619F652C8F70547D7EF65BA40E9D353D7CF25E1EA5E74339F35FDCC&amp;originRegion=us-east-1&amp;originCreation=20230215015043" TargetMode="External"/><Relationship Id="rId8" Type="http://schemas.openxmlformats.org/officeDocument/2006/relationships/hyperlink" Target="https://www.fullpicture.app/item/6c32c83f2d62732856b0a208d4e6f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2023-02-23T18:53:29+01:00</dcterms:created>
  <dcterms:modified xsi:type="dcterms:W3CDTF">2023-02-23T18:53:29+01:00</dcterms:modified>
</cp:coreProperties>
</file>

<file path=docProps/custom.xml><?xml version="1.0" encoding="utf-8"?>
<Properties xmlns="http://schemas.openxmlformats.org/officeDocument/2006/custom-properties" xmlns:vt="http://schemas.openxmlformats.org/officeDocument/2006/docPropsVTypes"/>
</file>