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Document Preview</w:t></w:r><w:br/><w:hyperlink r:id="rId7" w:history="1"><w:r><w:rPr><w:color w:val="2980b9"/><w:u w:val="single"/></w:rPr><w:t xml:space="preserve">https://tarrantdistrict.tx.publicsearch.us/results?department=WR&recordedDateRange=20160426%2C20230126&searchOcrText=false&searchType=quickSearch</w:t></w:r></w:hyperlink></w:p><w:p><w:pPr><w:pStyle w:val="Heading1"/></w:pPr><w:bookmarkStart w:id="2" w:name="_Toc2"/><w:r><w:t>Article summary:</w:t></w:r><w:bookmarkEnd w:id="2"/></w:p><w:p><w:pPr><w:jc w:val="both"/></w:pPr><w:r><w:rPr/><w:t xml:space="preserve">1. The article is about a warrant return executed on various locations and individuals.</w:t></w:r></w:p><w:p><w:pPr><w:jc w:val="both"/></w:pPr><w:r><w:rPr/><w:t xml:space="preserve">2. The warrants were issued for different dates, ranging from 1/7/2021 to 10/28/2020.</w:t></w:r></w:p><w:p><w:pPr><w:jc w:val="both"/></w:pPr><w:r><w:rPr/><w:t xml:space="preserve">3. The warrants were issued for different entities, including Metro PCS, AT&amp;T Mobility, T-Mobile, Snap Inc., and Facebook Inc.</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a document preview of a warrant return executed on various locations and individuals. It provides information on the date of the warrant issuance, the location or individual it was issued to, and whether it was returned executed or not. The article appears to be reliable in terms of providing factual information about the warrants that were issued and returned executed. However, there are some potential biases that should be noted when considering this article as a source of information. </w:t></w:r></w:p><w:p><w:pPr><w:jc w:val="both"/></w:pPr><w:r><w:rPr/><w:t xml:space="preserve">First, the article does not provide any context or explanation as to why these warrants were issued in the first place or what they were for. This could lead to readers making assumptions about why these warrants were issued without having all of the facts at hand. Additionally, since this is only a document preview, it is possible that other relevant information may have been omitted from the article which could affect its trustworthiness and reliability as a source of information. </w:t></w:r></w:p><w:p><w:pPr><w:jc w:val="both"/></w:pPr><w:r><w:rPr/><w:t xml:space="preserve">Furthermore, since this is an official document from law enforcement authorities, there may be some bias towards presenting only one side of the story in order to make sure that law enforcement looks good in their actions taken against certain individuals or entities. Additionally, since this document was released by law enforcement authorities it may contain promotional content that paints them in a positive light while omitting any negative aspects associated with their actions taken against certain individuals or entities mentioned in the document preview. </w:t></w:r></w:p><w:p><w:pPr><w:jc w:val="both"/></w:pPr><w:r><w:rPr/><w:t xml:space="preserve">In conclusion, while this article appears to be reliable in terms of providing factual information about the warrants that were issued and returned executed, there are some potential biases that should be noted when considering this article as a source of information such as lack of context or explanation regarding why these warrants were issued in the first place; potential omission of relevant information; bias towards presenting only one side of the story; and promotional content from law enforcement authorities which paints them in a positive light while omitting any negative aspects associated with their actions taken against certain individuals or entities mentioned in the document preview.</w:t></w:r></w:p><w:p><w:pPr><w:pStyle w:val="Heading1"/></w:pPr><w:bookmarkStart w:id="5" w:name="_Toc5"/><w:r><w:t>Topics for further research:</w:t></w:r><w:bookmarkEnd w:id="5"/></w:p><w:p><w:pPr><w:spacing w:after="0"/><w:numPr><w:ilvl w:val="0"/><w:numId w:val="2"/></w:numPr></w:pPr><w:r><w:rPr/><w:t xml:space="preserve">Warrant issuance context </w:t></w:r></w:p><w:p><w:pPr><w:spacing w:after="0"/><w:numPr><w:ilvl w:val="0"/><w:numId w:val="2"/></w:numPr></w:pPr><w:r><w:rPr/><w:t xml:space="preserve">Warrant return executed details </w:t></w:r></w:p><w:p><w:pPr><w:spacing w:after="0"/><w:numPr><w:ilvl w:val="0"/><w:numId w:val="2"/></w:numPr></w:pPr><w:r><w:rPr/><w:t xml:space="preserve">Law enforcement bias </w:t></w:r></w:p><w:p><w:pPr><w:spacing w:after="0"/><w:numPr><w:ilvl w:val="0"/><w:numId w:val="2"/></w:numPr></w:pPr><w:r><w:rPr/><w:t xml:space="preserve">Omitted information from warrant document </w:t></w:r></w:p><w:p><w:pPr><w:spacing w:after="0"/><w:numPr><w:ilvl w:val="0"/><w:numId w:val="2"/></w:numPr></w:pPr><w:r><w:rPr/><w:t xml:space="preserve">Negative aspects of law enforcement actions </w:t></w:r></w:p><w:p><w:pPr><w:numPr><w:ilvl w:val="0"/><w:numId w:val="2"/></w:numPr></w:pPr><w:r><w:rPr/><w:t xml:space="preserve">Promotional content from law enforcement authorities</w:t></w:r></w:p><w:p><w:pPr><w:pStyle w:val="Heading1"/></w:pPr><w:bookmarkStart w:id="6" w:name="_Toc6"/><w:r><w:t>Report location:</w:t></w:r><w:bookmarkEnd w:id="6"/></w:p><w:p><w:hyperlink r:id="rId8" w:history="1"><w:r><w:rPr><w:color w:val="2980b9"/><w:u w:val="single"/></w:rPr><w:t xml:space="preserve">https://www.fullpicture.app/item/6c33d4816edd3cb4a8fe3de12ee6fafd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19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rantdistrict.tx.publicsearch.us/results?department=WR&amp;recordedDateRange=20160426%2C20230126&amp;searchOcrText=false&amp;searchType=quickSearch" TargetMode="External"/><Relationship Id="rId8" Type="http://schemas.openxmlformats.org/officeDocument/2006/relationships/hyperlink" Target="https://www.fullpicture.app/item/6c33d4816edd3cb4a8fe3de12ee6fa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2023-02-21T13:31:40+01:00</dcterms:created>
  <dcterms:modified xsi:type="dcterms:W3CDTF">2023-02-21T13:31:40+01:00</dcterms:modified>
</cp:coreProperties>
</file>

<file path=docProps/custom.xml><?xml version="1.0" encoding="utf-8"?>
<Properties xmlns="http://schemas.openxmlformats.org/officeDocument/2006/custom-properties" xmlns:vt="http://schemas.openxmlformats.org/officeDocument/2006/docPropsVTypes"/>
</file>