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二维激光雷达的实时三维重建方法 - 中国知网</w:t></w:r><w:br/><w:hyperlink r:id="rId7" w:history="1"><w:r><w:rPr><w:color w:val="2980b9"/><w:u w:val="single"/></w:rPr><w:t xml:space="preserve">https://kns.cnki.net/kcms2/article/abstract?v=F5NaIWgMQ1Bfla0ff9e1bfe_idCPh40cV0CPagEIhEnyKKJBLs4YNDFzbf-p3ScenFoPYKpwbKHajORpQz3w4-sT0mTRLbw0SIjm49gwUAtPnlFWWIeC4gfNC2AyuXCtWF-zMr1XwIYfx819fUIz2g%3D%3D&uniplatform=NZKPT&language=CHS</w:t></w:r></w:hyperlink></w:p><w:p><w:pPr><w:pStyle w:val="Heading1"/></w:pPr><w:bookmarkStart w:id="2" w:name="_Toc2"/><w:r><w:t>Article summary:</w:t></w:r><w:bookmarkEnd w:id="2"/></w:p><w:p><w:pPr><w:jc w:val="both"/></w:pPr><w:r><w:rPr/><w:t xml:space="preserve">1. 二维激光雷达通过空间坐标转换算法实现三维点云获取，提高了数据采集速度和准确性。</w:t></w:r></w:p><w:p><w:pPr><w:jc w:val="both"/></w:pPr><w:r><w:rPr/><w:t xml:space="preserve">2. 利用四元数算法优化点云配准的旋转和平移矩阵，通过多次迭代获得最佳的旋转和平移矩阵，提高了点云配准的速度和准确性。</w:t></w:r></w:p><w:p><w:pPr><w:jc w:val="both"/></w:pPr><w:r><w:rPr/><w:t xml:space="preserve">3. 实验应用结果表明，该方法具有低成本、高精度、快速重建速度等特点，满足了低成本、实时、精确三维重建的现场测绘需求。</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这篇文章进行批判性分析时，我们可以注意到一些潜在的偏见和局限性。首先，文章提到了3D激光雷达数据采集设备价格高昂、移动性差、数据量过大以及三维重建时间过长等缺点，但并未提及2D激光雷达可能存在的局限性和不足之处。这种片面报道可能导致读者对于2D激光雷达的实际应用效果产生误解。</w:t></w:r></w:p><w:p><w:pPr><w:jc w:val="both"/></w:pPr><w:r><w:rPr/><w:t xml:space="preserve"></w:t></w:r></w:p><w:p><w:pPr><w:jc w:val="both"/></w:pPr><w:r><w:rPr/><w:t xml:space="preserve">其次，文章中提出了通过空间坐标转换算法利用2D激光扫描仪获取3D点云的方法，并通过四元数算法优化点云配准得到最佳旋转和平移矩阵。然而，文章并未提供足够的实验证据来支持这一方法的有效性和可靠性。缺乏实验证据可能使读者对该方法的实际效果产生怀疑。</w:t></w:r></w:p><w:p><w:pPr><w:jc w:val="both"/></w:pPr><w:r><w:rPr/><w:t xml:space="preserve"></w:t></w:r></w:p><w:p><w:pPr><w:jc w:val="both"/></w:pPr><w:r><w:rPr/><w:t xml:space="preserve">此外，文章没有探讨可能存在的风险因素或局限性。例如，在使用2D激光雷达进行三维重建时，可能会受到环境条件、遮挡物体等因素的影响，从而影响重建结果的准确性和稳定性。没有平等地呈现双方（即2D和3D激光雷达技术）也可能导致读者对于不同技术之间的优劣势产生误解。</w:t></w:r></w:p><w:p><w:pPr><w:jc w:val="both"/></w:pPr><w:r><w:rPr/><w:t xml:space="preserve"></w:t></w:r></w:p><w:p><w:pPr><w:jc w:val="both"/></w:pPr><w:r><w:rPr/><w:t xml:space="preserve">总体而言，这篇文章在介绍二维激光雷达实时三维重建方法时存在一些局限性和不足之处，需要更多实证研究来验证其有效性，并且应该更加客观全面地呈现不同技术之间的比较与评价。</w:t></w:r></w:p><w:p><w:pPr><w:pStyle w:val="Heading1"/></w:pPr><w:bookmarkStart w:id="5" w:name="_Toc5"/><w:r><w:t>Topics for further research:</w:t></w:r><w:bookmarkEnd w:id="5"/></w:p><w:p><w:pPr><w:spacing w:after="0"/><w:numPr><w:ilvl w:val="0"/><w:numId w:val="2"/></w:numPr></w:pPr><w:r><w:rPr/><w:t xml:space="preserve">2D激光雷达的优势和局限性
</w:t></w:r></w:p><w:p><w:pPr><w:spacing w:after="0"/><w:numPr><w:ilvl w:val="0"/><w:numId w:val="2"/></w:numPr></w:pPr><w:r><w:rPr/><w:t xml:space="preserve">空间坐标转换算法的实际效果验证
</w:t></w:r></w:p><w:p><w:pPr><w:spacing w:after="0"/><w:numPr><w:ilvl w:val="0"/><w:numId w:val="2"/></w:numPr></w:pPr><w:r><w:rPr/><w:t xml:space="preserve">2D激光雷达三维重建的风险因素
</w:t></w:r></w:p><w:p><w:pPr><w:spacing w:after="0"/><w:numPr><w:ilvl w:val="0"/><w:numId w:val="2"/></w:numPr></w:pPr><w:r><w:rPr/><w:t xml:space="preserve">2D和3D激光雷达技术的平等比较
</w:t></w:r></w:p><w:p><w:pPr><w:spacing w:after="0"/><w:numPr><w:ilvl w:val="0"/><w:numId w:val="2"/></w:numPr></w:pPr><w:r><w:rPr/><w:t xml:space="preserve">实证研究对于方法有效性的验证
</w:t></w:r></w:p><w:p><w:pPr><w:numPr><w:ilvl w:val="0"/><w:numId w:val="2"/></w:numPr></w:pPr><w:r><w:rPr/><w:t xml:space="preserve">更客观全面地呈现不同技术之间的比较与评价</w:t></w:r></w:p><w:p><w:pPr><w:pStyle w:val="Heading1"/></w:pPr><w:bookmarkStart w:id="6" w:name="_Toc6"/><w:r><w:t>Report location:</w:t></w:r><w:bookmarkEnd w:id="6"/></w:p><w:p><w:hyperlink r:id="rId8" w:history="1"><w:r><w:rPr><w:color w:val="2980b9"/><w:u w:val="single"/></w:rPr><w:t xml:space="preserve">https://www.fullpicture.app/item/6c46a87bfaa51d078117d0b66c14031e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A9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F5NaIWgMQ1Bfla0ff9e1bfe_idCPh40cV0CPagEIhEnyKKJBLs4YNDFzbf-p3ScenFoPYKpwbKHajORpQz3w4-sT0mTRLbw0SIjm49gwUAtPnlFWWIeC4gfNC2AyuXCtWF-zMr1XwIYfx819fUIz2g%3D%3D&amp;uniplatform=NZKPT&amp;language=CHS" TargetMode="External"/><Relationship Id="rId8" Type="http://schemas.openxmlformats.org/officeDocument/2006/relationships/hyperlink" Target="https://www.fullpicture.app/item/6c46a87bfaa51d078117d0b66c1403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2024-03-10T07:58:20+01:00</dcterms:created>
  <dcterms:modified xsi:type="dcterms:W3CDTF">2024-03-10T07:58:20+01:00</dcterms:modified>
</cp:coreProperties>
</file>

<file path=docProps/custom.xml><?xml version="1.0" encoding="utf-8"?>
<Properties xmlns="http://schemas.openxmlformats.org/officeDocument/2006/custom-properties" xmlns:vt="http://schemas.openxmlformats.org/officeDocument/2006/docPropsVTypes"/>
</file>