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Biocarbonation of reactive magnesia for soil improvement | SpringerLink</w:t>
      </w:r>
      <w:br/>
      <w:hyperlink r:id="rId7" w:history="1">
        <w:r>
          <w:rPr>
            <w:color w:val="2980b9"/>
            <w:u w:val="single"/>
          </w:rPr>
          <w:t xml:space="preserve">https://linkspringer.53yu.com/article/10.1007/s11440-020-01093-6</w:t>
        </w:r>
      </w:hyperlink>
    </w:p>
    <w:p>
      <w:pPr>
        <w:pStyle w:val="Heading1"/>
      </w:pPr>
      <w:bookmarkStart w:id="2" w:name="_Toc2"/>
      <w:r>
        <w:t>Article summary:</w:t>
      </w:r>
      <w:bookmarkEnd w:id="2"/>
    </w:p>
    <w:p>
      <w:pPr>
        <w:jc w:val="both"/>
      </w:pPr>
      <w:r>
        <w:rPr/>
        <w:t xml:space="preserve">1. This paper presents a new microbial technique for soil improvement through microbially induced carbonate precipitation (MICP) incorporating with reactive magnesia cement (RMC).</w:t>
      </w:r>
    </w:p>
    <w:p>
      <w:pPr>
        <w:jc w:val="both"/>
      </w:pPr>
      <w:r>
        <w:rPr/>
        <w:t xml:space="preserve">2. The influence of several parameters including the RMC content, urea content, and water content on the MICP efficiency was investigated.</w:t>
      </w:r>
    </w:p>
    <w:p>
      <w:pPr>
        <w:jc w:val="both"/>
      </w:pPr>
      <w:r>
        <w:rPr/>
        <w:t xml:space="preserve">3. The experimental results indicated the formation of different types of biocarbonation phases enabled by the carbonate ions produced by urea hydrolysis via microbial metabolism, which have provided strong bonding to loose sand particles to increase its early strength and reduce its permeability.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research methods and findings. It provides a detailed overview of the process of biocarbonation of reactive magnesia for soil improvement, as well as an analysis of the influence of various parameters on this process. The authors also provide evidence for their claims in the form of unconfined compressive strength and permeability measurements, scanning electron microscope images, X-ray diffraction data, and thermogravimetric analysis results. Furthermore, they compare their results with those obtained from biocement-treated samples using conventional MICP methods. </w:t>
      </w:r>
    </w:p>
    <w:p>
      <w:pPr>
        <w:jc w:val="both"/>
      </w:pPr>
      <w:r>
        <w:rPr/>
        <w:t xml:space="preserve">However, there are some potential biases that should be noted in this article. For example, it does not explore any possible risks associated with this method or consider any counterarguments to its findings. Additionally, it does not present both sides equally; instead it focuses solely on the benefits of biocarbonation without providing an equal amount of information about potential drawbacks or limitations. Finally, there is some promotional content in the article that could be seen as biased towards promoting this method over other alternatives.</w:t>
      </w:r>
    </w:p>
    <w:p>
      <w:pPr>
        <w:pStyle w:val="Heading1"/>
      </w:pPr>
      <w:bookmarkStart w:id="5" w:name="_Toc5"/>
      <w:r>
        <w:t>Topics for further research:</w:t>
      </w:r>
      <w:bookmarkEnd w:id="5"/>
    </w:p>
    <w:p>
      <w:pPr>
        <w:spacing w:after="0"/>
        <w:numPr>
          <w:ilvl w:val="0"/>
          <w:numId w:val="2"/>
        </w:numPr>
      </w:pPr>
      <w:r>
        <w:rPr/>
        <w:t xml:space="preserve">Biocarbonation risks</w:t>
      </w:r>
    </w:p>
    <w:p>
      <w:pPr>
        <w:spacing w:after="0"/>
        <w:numPr>
          <w:ilvl w:val="0"/>
          <w:numId w:val="2"/>
        </w:numPr>
      </w:pPr>
      <w:r>
        <w:rPr/>
        <w:t xml:space="preserve">Biocarbonation limitations</w:t>
      </w:r>
    </w:p>
    <w:p>
      <w:pPr>
        <w:spacing w:after="0"/>
        <w:numPr>
          <w:ilvl w:val="0"/>
          <w:numId w:val="2"/>
        </w:numPr>
      </w:pPr>
      <w:r>
        <w:rPr/>
        <w:t xml:space="preserve">Alternatives to biocarbonation</w:t>
      </w:r>
    </w:p>
    <w:p>
      <w:pPr>
        <w:spacing w:after="0"/>
        <w:numPr>
          <w:ilvl w:val="0"/>
          <w:numId w:val="2"/>
        </w:numPr>
      </w:pPr>
      <w:r>
        <w:rPr/>
        <w:t xml:space="preserve">Environmental impacts of biocarbonation</w:t>
      </w:r>
    </w:p>
    <w:p>
      <w:pPr>
        <w:spacing w:after="0"/>
        <w:numPr>
          <w:ilvl w:val="0"/>
          <w:numId w:val="2"/>
        </w:numPr>
      </w:pPr>
      <w:r>
        <w:rPr/>
        <w:t xml:space="preserve">Economic implications of biocarbonation</w:t>
      </w:r>
    </w:p>
    <w:p>
      <w:pPr>
        <w:numPr>
          <w:ilvl w:val="0"/>
          <w:numId w:val="2"/>
        </w:numPr>
      </w:pPr>
      <w:r>
        <w:rPr/>
        <w:t xml:space="preserve">Biocarbonation versus MICP comparison</w:t>
      </w:r>
    </w:p>
    <w:p>
      <w:pPr>
        <w:pStyle w:val="Heading1"/>
      </w:pPr>
      <w:bookmarkStart w:id="6" w:name="_Toc6"/>
      <w:r>
        <w:t>Report location:</w:t>
      </w:r>
      <w:bookmarkEnd w:id="6"/>
    </w:p>
    <w:p>
      <w:hyperlink r:id="rId8" w:history="1">
        <w:r>
          <w:rPr>
            <w:color w:val="2980b9"/>
            <w:u w:val="single"/>
          </w:rPr>
          <w:t xml:space="preserve">https://www.fullpicture.app/item/6c727dd3dfe7bb509f9add8e12290d67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A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1440-020-01093-6" TargetMode="External"/><Relationship Id="rId8" Type="http://schemas.openxmlformats.org/officeDocument/2006/relationships/hyperlink" Target="https://www.fullpicture.app/item/6c727dd3dfe7bb509f9add8e12290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2023-02-23T13:21:47+01:00</dcterms:created>
  <dcterms:modified xsi:type="dcterms:W3CDTF">2023-02-23T13:21:47+01:00</dcterms:modified>
</cp:coreProperties>
</file>

<file path=docProps/custom.xml><?xml version="1.0" encoding="utf-8"?>
<Properties xmlns="http://schemas.openxmlformats.org/officeDocument/2006/custom-properties" xmlns:vt="http://schemas.openxmlformats.org/officeDocument/2006/docPropsVTypes"/>
</file>