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莎士比亚与新疾病：梅毒在《特洛伊勒斯与克雷西达》、《量以量》和《雅典的泰门》中的戏剧性功能</w:t>
      </w:r>
      <w:br/>
      <w:hyperlink r:id="rId7" w:history="1">
        <w:r>
          <w:rPr>
            <w:color w:val="2980b9"/>
            <w:u w:val="single"/>
          </w:rPr>
          <w:t xml:space="preserve">https://www.elibrary.ru/item.asp?id=7475518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分析莎士比亚在《特洛伊勒斯与克雷西达》、《量以量》和《雅典的泰门》中使用的梅毒图像。</w:t>
      </w:r>
    </w:p>
    <w:p>
      <w:pPr>
        <w:jc w:val="both"/>
      </w:pPr>
      <w:r>
        <w:rPr/>
        <w:t xml:space="preserve">2. 推断声称这三部戏剧主要是讽刺，并解释其背后的思想历史。</w:t>
      </w:r>
    </w:p>
    <w:p>
      <w:pPr>
        <w:jc w:val="both"/>
      </w:pPr>
      <w:r>
        <w:rPr/>
        <w:t xml:space="preserve">3. 说明15世纪末和16世纪关于梅毒的观念和态度，以及莎士比亚在文学语言上转化为戏剧元素的能力。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的摘要非常简短，无法提供足够的信息来进行详细的批判性分析。然而，从摘要中可以看出，作者试图分析莎士比亚在三部戏剧中使用梅毒图像的戏剧性功能，并将其解释为讽刺武器库中的一个重要元素。然而，作者没有提供足够的证据来支持这一主张，并且可能存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缺乏对梅毒历史和文化背景的深入考虑，并且可能忽略了其他可能影响莎士比亚使用梅毒图像的因素。因此，在进行批判性分析时，需要更多地探索这些问题，并评估作者是否考虑到了所有相关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Historical context of syphilis
</w:t>
      </w:r>
    </w:p>
    <w:p>
      <w:pPr>
        <w:spacing w:after="0"/>
        <w:numPr>
          <w:ilvl w:val="0"/>
          <w:numId w:val="2"/>
        </w:numPr>
      </w:pPr>
      <w:r>
        <w:rPr/>
        <w:t xml:space="preserve">Cultural significance of syphilis
</w:t>
      </w:r>
    </w:p>
    <w:p>
      <w:pPr>
        <w:spacing w:after="0"/>
        <w:numPr>
          <w:ilvl w:val="0"/>
          <w:numId w:val="2"/>
        </w:numPr>
      </w:pPr>
      <w:r>
        <w:rPr/>
        <w:t xml:space="preserve">Shakespeare's use of medical imagery
</w:t>
      </w:r>
    </w:p>
    <w:p>
      <w:pPr>
        <w:spacing w:after="0"/>
        <w:numPr>
          <w:ilvl w:val="0"/>
          <w:numId w:val="2"/>
        </w:numPr>
      </w:pPr>
      <w:r>
        <w:rPr/>
        <w:t xml:space="preserve">Satire in Shakespeare's plays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Shakespeare's use of syphilis imagery
</w:t>
      </w:r>
    </w:p>
    <w:p>
      <w:pPr>
        <w:numPr>
          <w:ilvl w:val="0"/>
          <w:numId w:val="2"/>
        </w:numPr>
      </w:pPr>
      <w:r>
        <w:rPr/>
        <w:t xml:space="preserve">Evidence supporting the author's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https://www.fullpicture.app/item/6c791ff3332cf3b5b23b2832227f7339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7E7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7475518" TargetMode="External"/><Relationship Id="rId8" Type="http://schemas.openxmlformats.org/officeDocument/2006/relationships/hyperlink" Target="https://www.fullpicture.app/item/6c791ff3332cf3b5b23b2832227f73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2024-01-12T04:47:39+01:00</dcterms:created>
  <dcterms:modified xsi:type="dcterms:W3CDTF">2024-01-12T04:47:39+01:00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