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Lactate promotes macrophage HMGB1 lactylation, acetylation, and exosomal release in polymicrobial sepsis - PubMed</w:t>
      </w:r>
      <w:br/>
      <w:hyperlink r:id="rId7" w:history="1">
        <w:r>
          <w:rPr>
            <w:color w:val="2980b9"/>
            <w:u w:val="single"/>
          </w:rPr>
          <w:t xml:space="preserve">https://pubmed.ncbi.nlm.nih.gov/34363018/</w:t>
        </w:r>
      </w:hyperlink>
    </w:p>
    <w:p>
      <w:pPr>
        <w:pStyle w:val="Heading1"/>
      </w:pPr>
      <w:bookmarkStart w:id="2" w:name="_Toc2"/>
      <w:r>
        <w:t>Article summary:</w:t>
      </w:r>
      <w:bookmarkEnd w:id="2"/>
    </w:p>
    <w:p>
      <w:pPr>
        <w:jc w:val="both"/>
      </w:pPr>
      <w:r>
        <w:rPr/>
        <w:t xml:space="preserve">1. Lactate administration increases circulating exosomal HMGB1 levels in polymicrobial sepsis.</w:t>
      </w:r>
    </w:p>
    <w:p>
      <w:pPr>
        <w:jc w:val="both"/>
      </w:pPr>
      <w:r>
        <w:rPr/>
        <w:t xml:space="preserve">2. Sodium oxamate was used to inhibit lactate production and reduce serum HMGB1 levels.</w:t>
      </w:r>
    </w:p>
    <w:p>
      <w:pPr>
        <w:jc w:val="both"/>
      </w:pPr>
      <w:r>
        <w:rPr/>
        <w:t xml:space="preserve">3. Survival rate among CLP, CLP + Lac, and CLP + OXA mice was compared by Kaplan–Meier test.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have provided detailed information on the methods used in their experiments, which allows readers to assess the validity of their results. Furthermore, the authors have presented both sides of the argument equally, providing evidence for both lactate administration increasing circulating exosomal HMGB1 levels in polymicrobial sepsis as well as sodium oxamate being used to inhibit lactate production and reduce serum HMGB1 levels. </w:t>
      </w:r>
    </w:p>
    <w:p>
      <w:pPr>
        <w:jc w:val="both"/>
      </w:pPr>
      <w:r>
        <w:rPr/>
        <w:t xml:space="preserve">However, there are some potential biases that should be noted. For example, the authors do not provide any information on potential risks associated with lactate administration or sodium oxamate use in this context. Additionally, while the authors present both sides of the argument equally, they do not explore any counterarguments or alternative explanations for their findings. Finally, there is a lack of discussion regarding how these findings may be applied in clinical settings or what further research needs to be done to confirm these results.</w:t>
      </w:r>
    </w:p>
    <w:p>
      <w:pPr>
        <w:pStyle w:val="Heading1"/>
      </w:pPr>
      <w:bookmarkStart w:id="5" w:name="_Toc5"/>
      <w:r>
        <w:t>Topics for further research:</w:t>
      </w:r>
      <w:bookmarkEnd w:id="5"/>
    </w:p>
    <w:p>
      <w:pPr>
        <w:spacing w:after="0"/>
        <w:numPr>
          <w:ilvl w:val="0"/>
          <w:numId w:val="2"/>
        </w:numPr>
      </w:pPr>
      <w:r>
        <w:rPr/>
        <w:t xml:space="preserve">Risks associated with lactate administration</w:t>
      </w:r>
    </w:p>
    <w:p>
      <w:pPr>
        <w:spacing w:after="0"/>
        <w:numPr>
          <w:ilvl w:val="0"/>
          <w:numId w:val="2"/>
        </w:numPr>
      </w:pPr>
      <w:r>
        <w:rPr/>
        <w:t xml:space="preserve">Sodium oxamate use in sepsis</w:t>
      </w:r>
    </w:p>
    <w:p>
      <w:pPr>
        <w:spacing w:after="0"/>
        <w:numPr>
          <w:ilvl w:val="0"/>
          <w:numId w:val="2"/>
        </w:numPr>
      </w:pPr>
      <w:r>
        <w:rPr/>
        <w:t xml:space="preserve">Clinical applications of lactate administration</w:t>
      </w:r>
    </w:p>
    <w:p>
      <w:pPr>
        <w:spacing w:after="0"/>
        <w:numPr>
          <w:ilvl w:val="0"/>
          <w:numId w:val="2"/>
        </w:numPr>
      </w:pPr>
      <w:r>
        <w:rPr/>
        <w:t xml:space="preserve">Alternative explanations for HMGB1 levels</w:t>
      </w:r>
    </w:p>
    <w:p>
      <w:pPr>
        <w:spacing w:after="0"/>
        <w:numPr>
          <w:ilvl w:val="0"/>
          <w:numId w:val="2"/>
        </w:numPr>
      </w:pPr>
      <w:r>
        <w:rPr/>
        <w:t xml:space="preserve">Counterarguments to lactate administration</w:t>
      </w:r>
    </w:p>
    <w:p>
      <w:pPr>
        <w:numPr>
          <w:ilvl w:val="0"/>
          <w:numId w:val="2"/>
        </w:numPr>
      </w:pPr>
      <w:r>
        <w:rPr/>
        <w:t xml:space="preserve">Further research on HMGB1 levels in sepsis</w:t>
      </w:r>
    </w:p>
    <w:p>
      <w:pPr>
        <w:pStyle w:val="Heading1"/>
      </w:pPr>
      <w:bookmarkStart w:id="6" w:name="_Toc6"/>
      <w:r>
        <w:t>Report location:</w:t>
      </w:r>
      <w:bookmarkEnd w:id="6"/>
    </w:p>
    <w:p>
      <w:hyperlink r:id="rId8" w:history="1">
        <w:r>
          <w:rPr>
            <w:color w:val="2980b9"/>
            <w:u w:val="single"/>
          </w:rPr>
          <w:t xml:space="preserve">https://www.fullpicture.app/item/6c93262692653d822ee207850a307a0c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0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63018/" TargetMode="External"/><Relationship Id="rId8" Type="http://schemas.openxmlformats.org/officeDocument/2006/relationships/hyperlink" Target="https://www.fullpicture.app/item/6c93262692653d822ee207850a307a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2023-02-22T00:04:14+01:00</dcterms:created>
  <dcterms:modified xsi:type="dcterms:W3CDTF">2023-02-22T00:04:14+01:00</dcterms:modified>
</cp:coreProperties>
</file>

<file path=docProps/custom.xml><?xml version="1.0" encoding="utf-8"?>
<Properties xmlns="http://schemas.openxmlformats.org/officeDocument/2006/custom-properties" xmlns:vt="http://schemas.openxmlformats.org/officeDocument/2006/docPropsVTypes"/>
</file>