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Characterization of a novel mesophilic CTP-dependent riboflavin kinase and rational engineering to create its thermostable homologs | bioRxiv</w:t>
      </w:r>
      <w:br/>
      <w:hyperlink r:id="rId7" w:history="1">
        <w:r>
          <w:rPr>
            <w:color w:val="2980b9"/>
            <w:u w:val="single"/>
          </w:rPr>
          <w:t xml:space="preserve">https://www.biorxiv.org/content/10.1101/2021.04.15.440061v2.full</w:t>
        </w:r>
      </w:hyperlink>
    </w:p>
    <w:p>
      <w:pPr>
        <w:pStyle w:val="Heading1"/>
      </w:pPr>
      <w:bookmarkStart w:id="2" w:name="_Toc2"/>
      <w:r>
        <w:t>Article summary:</w:t>
      </w:r>
      <w:bookmarkEnd w:id="2"/>
    </w:p>
    <w:p>
      <w:pPr>
        <w:jc w:val="both"/>
      </w:pPr>
      <w:r>
        <w:rPr/>
        <w:t xml:space="preserve">1. This article presents the characterization of a novel mesophilic CTP-dependent riboflavin kinase from Methanococcus maripaludis (MmpRibK).</w:t>
      </w:r>
    </w:p>
    <w:p>
      <w:pPr>
        <w:jc w:val="both"/>
      </w:pPr>
      <w:r>
        <w:rPr/>
        <w:t xml:space="preserve">2. The study investigates the molecular factors that contribute to the uncommon properties of this class of enzymes, such as its flexibility under varying temperatures and the role of a metal ion for substrate binding and catalysis.</w:t>
      </w:r>
    </w:p>
    <w:p>
      <w:pPr>
        <w:jc w:val="both"/>
      </w:pPr>
      <w:r>
        <w:rPr/>
        <w:t xml:space="preserve">3. Comparative analysis and site-directed mutagenesis are used to establish a set of residues responsible for the thermostability of MmpRibK without any loss in activity or substrate specificity.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reliable and trustworthy, as it is published on bioRxiv, which is an open access preprint repository for life sciences research. The authors have provided detailed information about their methods and results, which makes it easy to evaluate their claims. Furthermore, they have included references to relevant literature throughout the paper, which adds credibility to their work.</w:t>
      </w:r>
    </w:p>
    <w:p>
      <w:pPr>
        <w:jc w:val="both"/>
      </w:pPr>
      <w:r>
        <w:rPr/>
        <w:t xml:space="preserve">The article does not appear to be biased or one-sided in its reporting; rather, it provides an objective overview of the research conducted by the authors. All claims made by the authors are supported by evidence from experiments and simulations conducted by them. Additionally, all potential risks associated with their work are noted in the paper.</w:t>
      </w:r>
    </w:p>
    <w:p>
      <w:pPr>
        <w:jc w:val="both"/>
      </w:pPr>
      <w:r>
        <w:rPr/>
        <w:t xml:space="preserve">The only potential issue with this article is that it does not explore any counterarguments or alternative perspectives on their findings. However, given that this is a preprint paper that has not yet been peer-reviewed, this can be expected as further discussion may take place during peer review process.</w:t>
      </w:r>
    </w:p>
    <w:p>
      <w:pPr>
        <w:pStyle w:val="Heading1"/>
      </w:pPr>
      <w:bookmarkStart w:id="5" w:name="_Toc5"/>
      <w:r>
        <w:t>Topics for further research:</w:t>
      </w:r>
      <w:bookmarkEnd w:id="5"/>
    </w:p>
    <w:p>
      <w:pPr>
        <w:spacing w:after="0"/>
        <w:numPr>
          <w:ilvl w:val="0"/>
          <w:numId w:val="2"/>
        </w:numPr>
      </w:pPr>
      <w:r>
        <w:rPr/>
        <w:t xml:space="preserve">Preprint repository life sciences</w:t>
      </w:r>
    </w:p>
    <w:p>
      <w:pPr>
        <w:spacing w:after="0"/>
        <w:numPr>
          <w:ilvl w:val="0"/>
          <w:numId w:val="2"/>
        </w:numPr>
      </w:pPr>
      <w:r>
        <w:rPr/>
        <w:t xml:space="preserve">Open access research papers</w:t>
      </w:r>
    </w:p>
    <w:p>
      <w:pPr>
        <w:spacing w:after="0"/>
        <w:numPr>
          <w:ilvl w:val="0"/>
          <w:numId w:val="2"/>
        </w:numPr>
      </w:pPr>
      <w:r>
        <w:rPr/>
        <w:t xml:space="preserve">Life sciences research methods</w:t>
      </w:r>
    </w:p>
    <w:p>
      <w:pPr>
        <w:spacing w:after="0"/>
        <w:numPr>
          <w:ilvl w:val="0"/>
          <w:numId w:val="2"/>
        </w:numPr>
      </w:pPr>
      <w:r>
        <w:rPr/>
        <w:t xml:space="preserve">Simulation experiments life sciences</w:t>
      </w:r>
    </w:p>
    <w:p>
      <w:pPr>
        <w:spacing w:after="0"/>
        <w:numPr>
          <w:ilvl w:val="0"/>
          <w:numId w:val="2"/>
        </w:numPr>
      </w:pPr>
      <w:r>
        <w:rPr/>
        <w:t xml:space="preserve">Peer review process life sciences</w:t>
      </w:r>
    </w:p>
    <w:p>
      <w:pPr>
        <w:numPr>
          <w:ilvl w:val="0"/>
          <w:numId w:val="2"/>
        </w:numPr>
      </w:pPr>
      <w:r>
        <w:rPr/>
        <w:t xml:space="preserve">Alternative perspectives life sciences</w:t>
      </w:r>
    </w:p>
    <w:p>
      <w:pPr>
        <w:pStyle w:val="Heading1"/>
      </w:pPr>
      <w:bookmarkStart w:id="6" w:name="_Toc6"/>
      <w:r>
        <w:t>Report location:</w:t>
      </w:r>
      <w:bookmarkEnd w:id="6"/>
    </w:p>
    <w:p>
      <w:hyperlink r:id="rId8" w:history="1">
        <w:r>
          <w:rPr>
            <w:color w:val="2980b9"/>
            <w:u w:val="single"/>
          </w:rPr>
          <w:t xml:space="preserve">https://www.fullpicture.app/item/6cac0ba0516fe4d9f40aff7a4fea7dfe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A98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orxiv.org/content/10.1101/2021.04.15.440061v2.full" TargetMode="External"/><Relationship Id="rId8" Type="http://schemas.openxmlformats.org/officeDocument/2006/relationships/hyperlink" Target="https://www.fullpicture.app/item/6cac0ba0516fe4d9f40aff7a4fea7d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2023-02-19T00:03:39+01:00</dcterms:created>
  <dcterms:modified xsi:type="dcterms:W3CDTF">2023-02-19T00:03:39+01:00</dcterms:modified>
</cp:coreProperties>
</file>

<file path=docProps/custom.xml><?xml version="1.0" encoding="utf-8"?>
<Properties xmlns="http://schemas.openxmlformats.org/officeDocument/2006/custom-properties" xmlns:vt="http://schemas.openxmlformats.org/officeDocument/2006/docPropsVTypes"/>
</file>