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Advanced Strategies for Improving Lithium Storage Performance under Cryogenic Conditions - Zheng - Advanced Energy Materials - Wiley Online Library</w:t>
      </w:r>
      <w:br/>
      <w:hyperlink r:id="rId7" w:history="1">
        <w:r>
          <w:rPr>
            <w:color w:val="2980b9"/>
            <w:u w:val="single"/>
          </w:rPr>
          <w:t xml:space="preserve">https://onlinelibrary.wiley.com/doi/full/10.1002/aenm.202203719?saml_referrer</w:t>
        </w:r>
      </w:hyperlink>
    </w:p>
    <w:p>
      <w:pPr>
        <w:pStyle w:val="Heading1"/>
      </w:pPr>
      <w:bookmarkStart w:id="2" w:name="_Toc2"/>
      <w:r>
        <w:t>Article summary:</w:t>
      </w:r>
      <w:bookmarkEnd w:id="2"/>
    </w:p>
    <w:p>
      <w:pPr>
        <w:jc w:val="both"/>
      </w:pPr>
      <w:r>
        <w:rPr/>
        <w:t xml:space="preserve">1. Lithium-based batteries are widely used in portable electronic equipment, electric vehicles, and stationary energy storage.</w:t>
      </w:r>
    </w:p>
    <w:p>
      <w:pPr>
        <w:jc w:val="both"/>
      </w:pPr>
      <w:r>
        <w:rPr/>
        <w:t xml:space="preserve">2. Capacity loss in lithium-based batteries at low temperatures is caused by factors such as electrode technology, interface chemistry, and electrolyte engineering.</w:t>
      </w:r>
    </w:p>
    <w:p>
      <w:pPr>
        <w:jc w:val="both"/>
      </w:pPr>
      <w:r>
        <w:rPr/>
        <w:t xml:space="preserve">3. Recent approaches to improve low temperature performance include preheating the battery, internal heating methods, and electrolyte design strategies.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current research on improving lithium storage performance under cryogenic conditions. It presents a range of strategies for improving low temperature performance, including preheating the battery, internal heating methods, and electrolyte design strategies. The article is well-researched and provides detailed information on each strategy discussed. However, it does not explore any potential risks associated with these strategies or discuss any possible counterarguments to them. Additionally, the article does not present both sides of the argument equally; instead it focuses mainly on the benefits of these strategies without considering any potential drawbacks or limitations. Furthermore, there is no evidence provided to support some of the claims made in the article. Therefore, while this article provides an informative overview of current research on improving lithium storage performance under cryogenic conditions, it should be read with caution due to its lack of balanced reporting and lack of evidence for some claims made.</w:t>
      </w:r>
    </w:p>
    <w:p>
      <w:pPr>
        <w:pStyle w:val="Heading1"/>
      </w:pPr>
      <w:bookmarkStart w:id="5" w:name="_Toc5"/>
      <w:r>
        <w:t>Topics for further research:</w:t>
      </w:r>
      <w:bookmarkEnd w:id="5"/>
    </w:p>
    <w:p>
      <w:pPr>
        <w:spacing w:after="0"/>
        <w:numPr>
          <w:ilvl w:val="0"/>
          <w:numId w:val="2"/>
        </w:numPr>
      </w:pPr>
      <w:r>
        <w:rPr/>
        <w:t xml:space="preserve">Cryogenic lithium storage risks</w:t>
      </w:r>
    </w:p>
    <w:p>
      <w:pPr>
        <w:spacing w:after="0"/>
        <w:numPr>
          <w:ilvl w:val="0"/>
          <w:numId w:val="2"/>
        </w:numPr>
      </w:pPr>
      <w:r>
        <w:rPr/>
        <w:t xml:space="preserve">Cryogenic lithium storage limitations</w:t>
      </w:r>
    </w:p>
    <w:p>
      <w:pPr>
        <w:spacing w:after="0"/>
        <w:numPr>
          <w:ilvl w:val="0"/>
          <w:numId w:val="2"/>
        </w:numPr>
      </w:pPr>
      <w:r>
        <w:rPr/>
        <w:t xml:space="preserve">Cryogenic lithium storage counterarguments</w:t>
      </w:r>
    </w:p>
    <w:p>
      <w:pPr>
        <w:spacing w:after="0"/>
        <w:numPr>
          <w:ilvl w:val="0"/>
          <w:numId w:val="2"/>
        </w:numPr>
      </w:pPr>
      <w:r>
        <w:rPr/>
        <w:t xml:space="preserve">Cryogenic lithium storage safety</w:t>
      </w:r>
    </w:p>
    <w:p>
      <w:pPr>
        <w:spacing w:after="0"/>
        <w:numPr>
          <w:ilvl w:val="0"/>
          <w:numId w:val="2"/>
        </w:numPr>
      </w:pPr>
      <w:r>
        <w:rPr/>
        <w:t xml:space="preserve">Cryogenic lithium storage evidence</w:t>
      </w:r>
    </w:p>
    <w:p>
      <w:pPr>
        <w:numPr>
          <w:ilvl w:val="0"/>
          <w:numId w:val="2"/>
        </w:numPr>
      </w:pPr>
      <w:r>
        <w:rPr/>
        <w:t xml:space="preserve">Cryogenic lithium storage drawbacks</w:t>
      </w:r>
    </w:p>
    <w:p>
      <w:pPr>
        <w:pStyle w:val="Heading1"/>
      </w:pPr>
      <w:bookmarkStart w:id="6" w:name="_Toc6"/>
      <w:r>
        <w:t>Report location:</w:t>
      </w:r>
      <w:bookmarkEnd w:id="6"/>
    </w:p>
    <w:p>
      <w:hyperlink r:id="rId8" w:history="1">
        <w:r>
          <w:rPr>
            <w:color w:val="2980b9"/>
            <w:u w:val="single"/>
          </w:rPr>
          <w:t xml:space="preserve">https://www.fullpicture.app/item/6cc3d23015ae54d77f1faea96b4b8e13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8A5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aenm.202203719?saml_referrer" TargetMode="External"/><Relationship Id="rId8" Type="http://schemas.openxmlformats.org/officeDocument/2006/relationships/hyperlink" Target="https://www.fullpicture.app/item/6cc3d23015ae54d77f1faea96b4b8e1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2023-02-23T18:09:44+01:00</dcterms:created>
  <dcterms:modified xsi:type="dcterms:W3CDTF">2023-02-23T18:09:44+01:00</dcterms:modified>
</cp:coreProperties>
</file>

<file path=docProps/custom.xml><?xml version="1.0" encoding="utf-8"?>
<Properties xmlns="http://schemas.openxmlformats.org/officeDocument/2006/custom-properties" xmlns:vt="http://schemas.openxmlformats.org/officeDocument/2006/docPropsVTypes"/>
</file>