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Fault-Tolerant Hybrid Current Control of Dual Three-Phase PMSM With One Phase Open | IEEE Journals &amp; Magazine | IEEE Xplore</w:t>
      </w:r>
      <w:br/>
      <w:hyperlink r:id="rId7" w:history="1">
        <w:r>
          <w:rPr>
            <w:color w:val="2980b9"/>
            <w:u w:val="single"/>
          </w:rPr>
          <w:t xml:space="preserve">https://ieeexplore.ieee.org/abstract/document/9234462</w:t>
        </w:r>
      </w:hyperlink>
    </w:p>
    <w:p>
      <w:pPr>
        <w:pStyle w:val="Heading1"/>
      </w:pPr>
      <w:bookmarkStart w:id="2" w:name="_Toc2"/>
      <w:r>
        <w:t>Article summary:</w:t>
      </w:r>
      <w:bookmarkEnd w:id="2"/>
    </w:p>
    <w:p>
      <w:pPr>
        <w:jc w:val="both"/>
      </w:pPr>
      <w:r>
        <w:rPr/>
        <w:t xml:space="preserve">1. A fault-tolerant hybrid current control is proposed for dual three-phase permanent magnet synchronous machines (PMSMs) with one phase open.</w:t>
      </w:r>
    </w:p>
    <w:p>
      <w:pPr>
        <w:jc w:val="both"/>
      </w:pPr>
      <w:r>
        <w:rPr/>
        <w:t xml:space="preserve">2. The maximum torque control, minimum copper loss control, and single three-phase mode control are unified in the proposed method.</w:t>
      </w:r>
    </w:p>
    <w:p>
      <w:pPr>
        <w:jc w:val="both"/>
      </w:pPr>
      <w:r>
        <w:rPr/>
        <w:t xml:space="preserve">3. Experimental results on a prototype machine verify the smoothness of transition among the maximum torque control, minimum copper loss control, and single three-phase mode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fault-tolerant hybrid current control for dual three-phase permanent magnet synchronous machines (PMSMs) with one phase open. The article is well written and provides clear explanations of the proposed method and its advantages over existing methods. The authors provide experimental results to support their claims, which adds to the trustworthiness of the article. However, there are some potential biases that should be noted when evaluating this article. For instance, the authors do not explore any counterarguments or alternative solutions to their proposed method, which could lead to an incomplete understanding of the topic at hand. Additionally, there is no discussion of possible risks associated with using this method or any potential drawbacks that could arise from its implementation. Furthermore, it is unclear if all relevant points of consideration have been taken into account when presenting this solution as a viable option for PMSM drives with one phase open. All in all, while this article provides an interesting solution to a complex problem, it should be read critically and further research should be conducted before implementing it in practice.</w:t>
      </w:r>
    </w:p>
    <w:p>
      <w:pPr>
        <w:pStyle w:val="Heading1"/>
      </w:pPr>
      <w:bookmarkStart w:id="5" w:name="_Toc5"/>
      <w:r>
        <w:t>Topics for further research:</w:t>
      </w:r>
      <w:bookmarkEnd w:id="5"/>
    </w:p>
    <w:p>
      <w:pPr>
        <w:spacing w:after="0"/>
        <w:numPr>
          <w:ilvl w:val="0"/>
          <w:numId w:val="2"/>
        </w:numPr>
      </w:pPr>
      <w:r>
        <w:rPr/>
        <w:t xml:space="preserve">Alternatives to fault-tolerant hybrid current control</w:t>
      </w:r>
    </w:p>
    <w:p>
      <w:pPr>
        <w:spacing w:after="0"/>
        <w:numPr>
          <w:ilvl w:val="0"/>
          <w:numId w:val="2"/>
        </w:numPr>
      </w:pPr>
      <w:r>
        <w:rPr/>
        <w:t xml:space="preserve">Potential risks of fault-tolerant hybrid current control</w:t>
      </w:r>
    </w:p>
    <w:p>
      <w:pPr>
        <w:spacing w:after="0"/>
        <w:numPr>
          <w:ilvl w:val="0"/>
          <w:numId w:val="2"/>
        </w:numPr>
      </w:pPr>
      <w:r>
        <w:rPr/>
        <w:t xml:space="preserve">Drawbacks of fault-tolerant hybrid current control</w:t>
      </w:r>
    </w:p>
    <w:p>
      <w:pPr>
        <w:spacing w:after="0"/>
        <w:numPr>
          <w:ilvl w:val="0"/>
          <w:numId w:val="2"/>
        </w:numPr>
      </w:pPr>
      <w:r>
        <w:rPr/>
        <w:t xml:space="preserve">Advantages of existing methods for PMSM drives with one phase open</w:t>
      </w:r>
    </w:p>
    <w:p>
      <w:pPr>
        <w:spacing w:after="0"/>
        <w:numPr>
          <w:ilvl w:val="0"/>
          <w:numId w:val="2"/>
        </w:numPr>
      </w:pPr>
      <w:r>
        <w:rPr/>
        <w:t xml:space="preserve">Counterarguments to fault-tolerant hybrid current control</w:t>
      </w:r>
    </w:p>
    <w:p>
      <w:pPr>
        <w:numPr>
          <w:ilvl w:val="0"/>
          <w:numId w:val="2"/>
        </w:numPr>
      </w:pPr>
      <w:r>
        <w:rPr/>
        <w:t xml:space="preserve">Considerations for implementing fault-tolerant hybrid current control</w:t>
      </w:r>
    </w:p>
    <w:p>
      <w:pPr>
        <w:pStyle w:val="Heading1"/>
      </w:pPr>
      <w:bookmarkStart w:id="6" w:name="_Toc6"/>
      <w:r>
        <w:t>Report location:</w:t>
      </w:r>
      <w:bookmarkEnd w:id="6"/>
    </w:p>
    <w:p>
      <w:hyperlink r:id="rId8" w:history="1">
        <w:r>
          <w:rPr>
            <w:color w:val="2980b9"/>
            <w:u w:val="single"/>
          </w:rPr>
          <w:t xml:space="preserve">https://www.fullpicture.app/item/6cca3aa1b8ea3112385267a43ac97acf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2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34462" TargetMode="External"/><Relationship Id="rId8" Type="http://schemas.openxmlformats.org/officeDocument/2006/relationships/hyperlink" Target="https://www.fullpicture.app/item/6cca3aa1b8ea3112385267a43ac97a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2023-02-23T13:13:18+01:00</dcterms:created>
  <dcterms:modified xsi:type="dcterms:W3CDTF">2023-02-23T13:13:18+01:00</dcterms:modified>
</cp:coreProperties>
</file>

<file path=docProps/custom.xml><?xml version="1.0" encoding="utf-8"?>
<Properties xmlns="http://schemas.openxmlformats.org/officeDocument/2006/custom-properties" xmlns:vt="http://schemas.openxmlformats.org/officeDocument/2006/docPropsVTypes"/>
</file>