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Teaching Method and Class Evaluation for International Online Teaching</w:t>
      </w:r>
      <w:br/>
      <w:hyperlink r:id="rId7" w:history="1">
        <w:r>
          <w:rPr>
            <w:color w:val="2980b9"/>
            <w:u w:val="single"/>
          </w:rPr>
          <w:t xml:space="preserve">https://www.hindawi.com/journals/sp/2021/4120921/</w:t>
        </w:r>
      </w:hyperlink>
    </w:p>
    <w:p>
      <w:pPr>
        <w:pStyle w:val="Heading1"/>
      </w:pPr>
      <w:bookmarkStart w:id="2" w:name="_Toc2"/>
      <w:r>
        <w:t>Article summary:</w:t>
      </w:r>
      <w:bookmarkEnd w:id="2"/>
    </w:p>
    <w:p>
      <w:pPr>
        <w:jc w:val="both"/>
      </w:pPr>
      <w:r>
        <w:rPr/>
        <w:t xml:space="preserve">1. Analysis of the characteristics of commonly used teaching software and recommendations for efficient combinations to ensure high-quality online teaching.</w:t>
      </w:r>
    </w:p>
    <w:p>
      <w:pPr>
        <w:jc w:val="both"/>
      </w:pPr>
      <w:r>
        <w:rPr/>
        <w:t xml:space="preserve">2. Exploration of problems inside of class existing in online lecturing and learning, including class interaction design and implementation, alternative method for delivering essential video information, and online class management.</w:t>
      </w:r>
    </w:p>
    <w:p>
      <w:pPr>
        <w:jc w:val="both"/>
      </w:pPr>
      <w:r>
        <w:rPr/>
        <w:t xml:space="preserve">3. Study of objective class evaluation criteria in terms of coverage of class content, learning effect of specialized knowledge, and online class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on the research on teaching methods and class evaluation for international online teaching during the COVID-19 pandemic. The article is well-structured with clear arguments presented throughout the text. It provides an analysis of the characteristics of commonly used teaching software as well as recommendations for efficient combinations to ensure high-quality online teaching. Furthermore, it explores problems inside of classes existing in online lecturing and learning such as class interaction design and implementation, alternative methods for delivering essential video information, and online class management. Lastly, it studies objective class evaluation criteria in terms of coverage of class content, learning effect of specialized knowledge, and online class interaction. </w:t>
      </w:r>
    </w:p>
    <w:p>
      <w:pPr>
        <w:jc w:val="both"/>
      </w:pPr>
      <w:r>
        <w:rPr/>
        <w:t xml:space="preserve">The article is generally reliable with no obvious biases or unsupported claims present throughout the text. All points are supported by evidence from previous studies which adds to its credibility. The article also presents both sides equally without any partiality or promotional content present throughout the text. However, there are some missing points that should be considered such as possible risks associated with using certain software or hardware for international online teaching which could have been explored further in the article. Additionally, counterarguments could have been presented to provide a more balanced view on the topic discussed in the article.</w:t>
      </w:r>
    </w:p>
    <w:p>
      <w:pPr>
        <w:pStyle w:val="Heading1"/>
      </w:pPr>
      <w:bookmarkStart w:id="5" w:name="_Toc5"/>
      <w:r>
        <w:t>Topics for further research:</w:t>
      </w:r>
      <w:bookmarkEnd w:id="5"/>
    </w:p>
    <w:p>
      <w:pPr>
        <w:spacing w:after="0"/>
        <w:numPr>
          <w:ilvl w:val="0"/>
          <w:numId w:val="2"/>
        </w:numPr>
      </w:pPr>
      <w:r>
        <w:rPr/>
        <w:t xml:space="preserve">Risks associated with online teaching</w:t>
      </w:r>
    </w:p>
    <w:p>
      <w:pPr>
        <w:spacing w:after="0"/>
        <w:numPr>
          <w:ilvl w:val="0"/>
          <w:numId w:val="2"/>
        </w:numPr>
      </w:pPr>
      <w:r>
        <w:rPr/>
        <w:t xml:space="preserve">Online teaching software security</w:t>
      </w:r>
    </w:p>
    <w:p>
      <w:pPr>
        <w:spacing w:after="0"/>
        <w:numPr>
          <w:ilvl w:val="0"/>
          <w:numId w:val="2"/>
        </w:numPr>
      </w:pPr>
      <w:r>
        <w:rPr/>
        <w:t xml:space="preserve">Online class interaction strategies</w:t>
      </w:r>
    </w:p>
    <w:p>
      <w:pPr>
        <w:spacing w:after="0"/>
        <w:numPr>
          <w:ilvl w:val="0"/>
          <w:numId w:val="2"/>
        </w:numPr>
      </w:pPr>
      <w:r>
        <w:rPr/>
        <w:t xml:space="preserve">Alternative methods for delivering video information</w:t>
      </w:r>
    </w:p>
    <w:p>
      <w:pPr>
        <w:spacing w:after="0"/>
        <w:numPr>
          <w:ilvl w:val="0"/>
          <w:numId w:val="2"/>
        </w:numPr>
      </w:pPr>
      <w:r>
        <w:rPr/>
        <w:t xml:space="preserve">Online class management techniques</w:t>
      </w:r>
    </w:p>
    <w:p>
      <w:pPr>
        <w:numPr>
          <w:ilvl w:val="0"/>
          <w:numId w:val="2"/>
        </w:numPr>
      </w:pPr>
      <w:r>
        <w:rPr/>
        <w:t xml:space="preserve">Objective class evaluation criteria</w:t>
      </w:r>
    </w:p>
    <w:p>
      <w:pPr>
        <w:pStyle w:val="Heading1"/>
      </w:pPr>
      <w:bookmarkStart w:id="6" w:name="_Toc6"/>
      <w:r>
        <w:t>Report location:</w:t>
      </w:r>
      <w:bookmarkEnd w:id="6"/>
    </w:p>
    <w:p>
      <w:hyperlink r:id="rId8" w:history="1">
        <w:r>
          <w:rPr>
            <w:color w:val="2980b9"/>
            <w:u w:val="single"/>
          </w:rPr>
          <w:t xml:space="preserve">https://www.fullpicture.app/item/6cdcd73040e7823f6ac3a4f6d620780c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9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p/2021/4120921/" TargetMode="External"/><Relationship Id="rId8" Type="http://schemas.openxmlformats.org/officeDocument/2006/relationships/hyperlink" Target="https://www.fullpicture.app/item/6cdcd73040e7823f6ac3a4f6d6207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2023-02-23T02:15:20+01:00</dcterms:created>
  <dcterms:modified xsi:type="dcterms:W3CDTF">2023-02-23T02:15:20+01:00</dcterms:modified>
</cp:coreProperties>
</file>

<file path=docProps/custom.xml><?xml version="1.0" encoding="utf-8"?>
<Properties xmlns="http://schemas.openxmlformats.org/officeDocument/2006/custom-properties" xmlns:vt="http://schemas.openxmlformats.org/officeDocument/2006/docPropsVTypes"/>
</file>