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Effects of two common fungicides on the reproduction of Aporrectodea caliginosa in natural soil - ScienceDirect</w:t>
      </w:r>
      <w:br/>
      <w:hyperlink r:id="rId7" w:history="1">
        <w:r>
          <w:rPr>
            <w:color w:val="2980b9"/>
            <w:u w:val="single"/>
          </w:rPr>
          <w:t xml:space="preserve">https://www.sciencedirect.com/science/article/abs/pii/S0147651319306876?via%3Dihub=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The use of fungicides can have negative effects on earthworm reproduction, which plays a key role in soil functioning.</w:t>
      </w:r>
    </w:p>
    <w:p>
      <w:pPr>
        <w:jc w:val="both"/>
      </w:pPr>
      <w:r>
        <w:rPr/>
        <w:t xml:space="preserve">2. The ISO guideline for assessing the impacts of chemicals on earthworm reproduction has weaknesses, including not assessing the impacts on cocoon production and viability.</w:t>
      </w:r>
    </w:p>
    <w:p>
      <w:pPr>
        <w:jc w:val="both"/>
      </w:pPr>
      <w:r>
        <w:rPr/>
        <w:t xml:space="preserve">3. Aporrectodea caliginosa is a more representative and sensitive species for pesticide risk assessment than Eisenia fetida. Two commercial fungicides, Cuprafor micro and Swing Gold, were found to negatively impact A. caliginosa reproduction.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moderately imbalanced: The article provides some useful information, but is missing several important points or pieces of evidence that would be required to present the discussed topics in a balanced and reliable way. You are encouraged to seek a more balanced perspective on the presented issues by exploring the provided research topics and looking at different information sources.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该文章是一项研究，旨在评估两种杀菌剂对蚯蚓繁殖的影响。然而，该文章存在一些潜在的偏见和缺失。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首先，该文章没有考虑到其他可能影响蚯蚓数量和生产力的因素。例如，土壤质量、气候变化、农业实践等都可能对蚯蚓产生影响。因此，该研究结果不能完全代表现实情况。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其次，该文章只关注了两种杀菌剂对蚯蚓的影响，并未探讨其他农药或化学物质对土壤生态系统的影响。这可能导致读者忽略了其他潜在的风险。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此外，该文章并未提供足够的证据来支持其结论。例如，在第二个实验中，只有一个指标受到Swing Gold污染的影响。这是否足以证明Swing Gold会对整个土壤生态系统产生负面影响？需要更多数据来支持这一点。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最后，该文章似乎偏袒使用纯天然农业方法而非化学农药。虽然化学农药确实存在潜在风险，但它们也可以帮助农民提高产量和保护作物。因此，需要平衡考虑这些风险和收益。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总之，该文章提供了一些有用的信息，但也存在一些潜在的偏见和缺失。读者应该谨慎对待其结论，并考虑其他可能影响土壤生态系统的因素。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Other factors affecting earthworm populations and productivity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of other pesticides or chemicals on soil ecosystems
</w:t>
      </w:r>
    </w:p>
    <w:p>
      <w:pPr>
        <w:spacing w:after="0"/>
        <w:numPr>
          <w:ilvl w:val="0"/>
          <w:numId w:val="2"/>
        </w:numPr>
      </w:pPr>
      <w:r>
        <w:rPr/>
        <w:t xml:space="preserve">Insufficient evidence to support conclusions
</w:t>
      </w:r>
    </w:p>
    <w:p>
      <w:pPr>
        <w:spacing w:after="0"/>
        <w:numPr>
          <w:ilvl w:val="0"/>
          <w:numId w:val="2"/>
        </w:numPr>
      </w:pPr>
      <w:r>
        <w:rPr/>
        <w:t xml:space="preserve">Bias towards natural agriculture methods over chemical pesticides
</w:t>
      </w:r>
    </w:p>
    <w:p>
      <w:pPr>
        <w:spacing w:after="0"/>
        <w:numPr>
          <w:ilvl w:val="0"/>
          <w:numId w:val="2"/>
        </w:numPr>
      </w:pPr>
      <w:r>
        <w:rPr/>
        <w:t xml:space="preserve">Need for balancing risks and benefits of chemical pesticides
</w:t>
      </w:r>
    </w:p>
    <w:p>
      <w:pPr>
        <w:numPr>
          <w:ilvl w:val="0"/>
          <w:numId w:val="2"/>
        </w:numPr>
      </w:pPr>
      <w:r>
        <w:rPr/>
        <w:t xml:space="preserve">Caution in interpreting study conclusions and considering other factors.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https://www.fullpicture.app/item/6cf75fb048ef2dd33388b014d8bb73bb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AADBB0D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ciencedirect.com/science/article/abs/pii/S0147651319306876?via%3Dihub=" TargetMode="External"/><Relationship Id="rId8" Type="http://schemas.openxmlformats.org/officeDocument/2006/relationships/hyperlink" Target="https://www.fullpicture.app/item/6cf75fb048ef2dd33388b014d8bb73bb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2024-01-20T18:42:54+01:00</dcterms:created>
  <dcterms:modified xsi:type="dcterms:W3CDTF">2024-01-20T18:42:54+01:00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