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Disability on Intergenerational Care Needs of the Elderly in China - Lan Bai, Shuyan Gu, Hai Gu, Xinpeng Xu, Cui Nan, Decheng Li, Wu Di, 2021</w:t>
      </w:r>
      <w:br/>
      <w:hyperlink r:id="rId7" w:history="1">
        <w:r>
          <w:rPr>
            <w:color w:val="2980b9"/>
            <w:u w:val="single"/>
          </w:rPr>
          <w:t xml:space="preserve">https://journals.sagepub.com/doi/10.1177/00469580211018283</w:t>
        </w:r>
      </w:hyperlink>
    </w:p>
    <w:p>
      <w:pPr>
        <w:pStyle w:val="Heading1"/>
      </w:pPr>
      <w:bookmarkStart w:id="2" w:name="_Toc2"/>
      <w:r>
        <w:t>Article summary:</w:t>
      </w:r>
      <w:bookmarkEnd w:id="2"/>
    </w:p>
    <w:p>
      <w:pPr>
        <w:jc w:val="both"/>
      </w:pPr>
      <w:r>
        <w:rPr/>
        <w:t xml:space="preserve">1. This paper discussed the influence of disability and the degree of disability on the intergenerational needs of the elderly in terms of time and economy. </w:t>
      </w:r>
    </w:p>
    <w:p>
      <w:pPr>
        <w:jc w:val="both"/>
      </w:pPr>
      <w:r>
        <w:rPr/>
        <w:t xml:space="preserve">2. The results showed that disability had a significant impact on the care time and medical expenses provided by adult children. </w:t>
      </w:r>
    </w:p>
    <w:p>
      <w:pPr>
        <w:jc w:val="both"/>
      </w:pPr>
      <w:r>
        <w:rPr/>
        <w:t xml:space="preserve">3. The study emphasized that the government should establish and improve social formal care, reduce the burden of care for children with disabled elderly families, and improve the quality of life of the disabled elderly.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Impact of Disability on Intergenerational Care Needs of the Elderly in China” is a well-researched article that provides an in-depth analysis into how disability affects intergenerational care needs among elderly people in China. The authors have used data from CLHLS 2018 to support their findings, which adds to its trustworthiness and reliability. Furthermore, they have also discussed potential implications towards theory, practice, or policy which further strengthens their argument. </w:t>
      </w:r>
    </w:p>
    <w:p>
      <w:pPr>
        <w:jc w:val="both"/>
      </w:pPr>
      <w:r>
        <w:rPr/>
        <w:t xml:space="preserve">However, there are some points that could be improved upon in order to make this article more reliable and trustworthy. Firstly, while discussing existing literature on this topic, only studies based on adult children’s perspective have been mentioned without exploring other perspectives such as those from elderly people themselves or other stakeholders involved in providing care for them. Secondly, while discussing potential implications towards theory, practice or policy only one side has been presented without exploring counterarguments or possible risks associated with implementing these policies or measures. Lastly, there is no mention of any ethical considerations taken into account while conducting this research such as informed consent from participants or protection of their privacy rights which could be addressed in future research papers on this topic.</w:t>
      </w:r>
    </w:p>
    <w:p>
      <w:pPr>
        <w:pStyle w:val="Heading1"/>
      </w:pPr>
      <w:bookmarkStart w:id="5" w:name="_Toc5"/>
      <w:r>
        <w:t>Topics for further research:</w:t>
      </w:r>
      <w:bookmarkEnd w:id="5"/>
    </w:p>
    <w:p>
      <w:pPr>
        <w:spacing w:after="0"/>
        <w:numPr>
          <w:ilvl w:val="0"/>
          <w:numId w:val="2"/>
        </w:numPr>
      </w:pPr>
      <w:r>
        <w:rPr/>
        <w:t xml:space="preserve">Elderly care needs in China</w:t>
      </w:r>
    </w:p>
    <w:p>
      <w:pPr>
        <w:spacing w:after="0"/>
        <w:numPr>
          <w:ilvl w:val="0"/>
          <w:numId w:val="2"/>
        </w:numPr>
      </w:pPr>
      <w:r>
        <w:rPr/>
        <w:t xml:space="preserve">Intergenerational care needs of the elderly</w:t>
      </w:r>
    </w:p>
    <w:p>
      <w:pPr>
        <w:spacing w:after="0"/>
        <w:numPr>
          <w:ilvl w:val="0"/>
          <w:numId w:val="2"/>
        </w:numPr>
      </w:pPr>
      <w:r>
        <w:rPr/>
        <w:t xml:space="preserve">Perspectives of elderly people on disability</w:t>
      </w:r>
    </w:p>
    <w:p>
      <w:pPr>
        <w:spacing w:after="0"/>
        <w:numPr>
          <w:ilvl w:val="0"/>
          <w:numId w:val="2"/>
        </w:numPr>
      </w:pPr>
      <w:r>
        <w:rPr/>
        <w:t xml:space="preserve">Implications of disability on elderly care</w:t>
      </w:r>
    </w:p>
    <w:p>
      <w:pPr>
        <w:spacing w:after="0"/>
        <w:numPr>
          <w:ilvl w:val="0"/>
          <w:numId w:val="2"/>
        </w:numPr>
      </w:pPr>
      <w:r>
        <w:rPr/>
        <w:t xml:space="preserve">Ethical considerations in elderly care research</w:t>
      </w:r>
    </w:p>
    <w:p>
      <w:pPr>
        <w:numPr>
          <w:ilvl w:val="0"/>
          <w:numId w:val="2"/>
        </w:numPr>
      </w:pPr>
      <w:r>
        <w:rPr/>
        <w:t xml:space="preserve">Risks associated with elderly care policies</w:t>
      </w:r>
    </w:p>
    <w:p>
      <w:pPr>
        <w:pStyle w:val="Heading1"/>
      </w:pPr>
      <w:bookmarkStart w:id="6" w:name="_Toc6"/>
      <w:r>
        <w:t>Report location:</w:t>
      </w:r>
      <w:bookmarkEnd w:id="6"/>
    </w:p>
    <w:p>
      <w:hyperlink r:id="rId8" w:history="1">
        <w:r>
          <w:rPr>
            <w:color w:val="2980b9"/>
            <w:u w:val="single"/>
          </w:rPr>
          <w:t xml:space="preserve">https://www.fullpicture.app/item/6cfd4c365fb36a3e9b1d2f4e57fc5655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BF6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0469580211018283" TargetMode="External"/><Relationship Id="rId8" Type="http://schemas.openxmlformats.org/officeDocument/2006/relationships/hyperlink" Target="https://www.fullpicture.app/item/6cfd4c365fb36a3e9b1d2f4e57fc56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2023-02-18T13:51:02+01:00</dcterms:created>
  <dcterms:modified xsi:type="dcterms:W3CDTF">2023-02-18T13:51:02+01:00</dcterms:modified>
</cp:coreProperties>
</file>

<file path=docProps/custom.xml><?xml version="1.0" encoding="utf-8"?>
<Properties xmlns="http://schemas.openxmlformats.org/officeDocument/2006/custom-properties" xmlns:vt="http://schemas.openxmlformats.org/officeDocument/2006/docPropsVTypes"/>
</file>