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Forum Activity 4.1 - Territorial Sea Issue. Initial posting ...</w:t></w:r><w:br/><w:hyperlink r:id="rId7" w:history="1"><w:r><w:rPr><w:color w:val="2980b9"/><w:u w:val="single"/></w:rPr><w:t xml:space="preserve">https://interact2.csu.edu.au/webapps/blackboard/execute/displayLearningUnit?course_id=_72851_1&content_id=_6200887_1</w:t></w:r></w:hyperlink></w:p><w:p><w:pPr><w:pStyle w:val="Heading1"/></w:pPr><w:bookmarkStart w:id="2" w:name="_Toc2"/><w:r><w:t>Article summary:</w:t></w:r><w:bookmarkEnd w:id="2"/></w:p><w:p><w:pPr><w:jc w:val="both"/></w:pPr><w:r><w:rPr/><w:t xml:space="preserve">1. Students are asked to examine a photo of a vessel and its activities in relation to territorial sea issues.</w:t></w:r></w:p><w:p><w:pPr><w:jc w:val="both"/></w:pPr><w:r><w:rPr/><w:t xml:space="preserve">2. They are required to construct a dot point list of their considerations, identify possible risks, and expand on these issues.</w:t></w:r></w:p><w:p><w:pPr><w:jc w:val="both"/></w:pPr><w:r><w:rPr/><w:t xml:space="preserve">3. The initial posting for the forum activity is due on March 31, 2024, with the forum closing on April 7, 2024.</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initial posting for Forum Activity 4.1 raises important questions about the observation of a vessel and its activities in relation to territorial sea issues. The instructions ask students to construct a dot point list of considerations based on the photo provided, and then discuss whether the vessel's activities could pose any risks to their country's regulations.</w:t></w:r></w:p><w:p><w:pPr><w:jc w:val="both"/></w:pPr><w:r><w:rPr/><w:t xml:space="preserve"></w:t></w:r></w:p><w:p><w:pPr><w:jc w:val="both"/></w:pPr><w:r><w:rPr/><w:t xml:space="preserve">One potential bias in this article is the assumption that the vessel's activities may pose a risk to regulations without providing specific evidence or context for why this might be the case. The article does not provide information about the location of the vessel, its purpose, or any relevant laws or regulations that may apply. This lack of specificity could lead to unfounded assumptions about the potential risks involved.</w:t></w:r></w:p><w:p><w:pPr><w:jc w:val="both"/></w:pPr><w:r><w:rPr/><w:t xml:space="preserve"></w:t></w:r></w:p><w:p><w:pPr><w:jc w:val="both"/></w:pPr><w:r><w:rPr/><w:t xml:space="preserve">Additionally, the article does not explore potential counterarguments or alternative perspectives on the situation. It presents a one-sided view that assumes the vessel's activities are inherently risky without considering other possible explanations or interpretations. This lack of balance could limit critical thinking and analysis among students participating in the forum.</w:t></w:r></w:p><w:p><w:pPr><w:jc w:val="both"/></w:pPr><w:r><w:rPr/><w:t xml:space="preserve"></w:t></w:r></w:p><w:p><w:pPr><w:jc w:val="both"/></w:pPr><w:r><w:rPr/><w:t xml:space="preserve">Furthermore, there is no mention of any evidence or examples to support claims about potential risks related issues. Without concrete examples or data, it is difficult for students to engage in a meaningful discussion about the topic at hand. Providing more evidence and context would strengthen the argument and encourage deeper analysis from participants.</w:t></w:r></w:p><w:p><w:pPr><w:jc w:val="both"/></w:pPr><w:r><w:rPr/><w:t xml:space="preserve"></w:t></w:r></w:p><w:p><w:pPr><w:jc w:val="both"/></w:pPr><w:r><w:rPr/><w:t xml:space="preserve">Overall, while the initial posting for Forum Activity 4.1 raises important questions about territorial sea issues, it could benefit from providing more specific information, exploring alternative perspectives, and supporting claims with evidence. By addressing these areas, students can engage in a more informed and balanced discussion on the topic.</w:t></w:r></w:p><w:p><w:pPr><w:pStyle w:val="Heading1"/></w:pPr><w:bookmarkStart w:id="5" w:name="_Toc5"/><w:r><w:t>Topics for further research:</w:t></w:r><w:bookmarkEnd w:id="5"/></w:p><w:p><w:pPr><w:spacing w:after="0"/><w:numPr><w:ilvl w:val="0"/><w:numId w:val="2"/></w:numPr></w:pPr><w:r><w:rPr/><w:t xml:space="preserve">International maritime laws and regulations regarding territorial sea boundaries
</w:t></w:r></w:p><w:p><w:pPr><w:spacing w:after="0"/><w:numPr><w:ilvl w:val="0"/><w:numId w:val="2"/></w:numPr></w:pPr><w:r><w:rPr/><w:t xml:space="preserve">Types of activities commonly observed in territorial seas
</w:t></w:r></w:p><w:p><w:pPr><w:spacing w:after="0"/><w:numPr><w:ilvl w:val="0"/><w:numId w:val="2"/></w:numPr></w:pPr><w:r><w:rPr/><w:t xml:space="preserve">Impact of vessel activities on marine ecosystems
</w:t></w:r></w:p><w:p><w:pPr><w:spacing w:after="0"/><w:numPr><w:ilvl w:val="0"/><w:numId w:val="2"/></w:numPr></w:pPr><w:r><w:rPr/><w:t xml:space="preserve">Case studies of vessels violating territorial sea regulations
</w:t></w:r></w:p><w:p><w:pPr><w:spacing w:after="0"/><w:numPr><w:ilvl w:val="0"/><w:numId w:val="2"/></w:numPr></w:pPr><w:r><w:rPr/><w:t xml:space="preserve">Sovereignty rights and responsibilities in territorial waters
</w:t></w:r></w:p><w:p><w:pPr><w:numPr><w:ilvl w:val="0"/><w:numId w:val="2"/></w:numPr></w:pPr><w:r><w:rPr/><w:t xml:space="preserve">Environmental risks associated with vessel operations in territorial seas</w:t></w:r></w:p><w:p><w:pPr><w:pStyle w:val="Heading1"/></w:pPr><w:bookmarkStart w:id="6" w:name="_Toc6"/><w:r><w:t>Report location:</w:t></w:r><w:bookmarkEnd w:id="6"/></w:p><w:p><w:hyperlink r:id="rId8" w:history="1"><w:r><w:rPr><w:color w:val="2980b9"/><w:u w:val="single"/></w:rPr><w:t xml:space="preserve">https://www.fullpicture.app/item/6d0b64eb048258f546ebe55a84efbfbd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02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act2.csu.edu.au/webapps/blackboard/execute/displayLearningUnit?course_id=_72851_1&amp;content_id=_6200887_1" TargetMode="External"/><Relationship Id="rId8" Type="http://schemas.openxmlformats.org/officeDocument/2006/relationships/hyperlink" Target="https://www.fullpicture.app/item/6d0b64eb048258f546ebe55a84efbf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2024-04-04T08:40:14+02:00</dcterms:created>
  <dcterms:modified xsi:type="dcterms:W3CDTF">2024-04-04T08:40:14+02:00</dcterms:modified>
</cp:coreProperties>
</file>

<file path=docProps/custom.xml><?xml version="1.0" encoding="utf-8"?>
<Properties xmlns="http://schemas.openxmlformats.org/officeDocument/2006/custom-properties" xmlns:vt="http://schemas.openxmlformats.org/officeDocument/2006/docPropsVTypes"/>
</file>