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gold futures in mitigating the impact of economic uncertainty on spot prices: Evidence from China - ScienceDirect</w:t>
      </w:r>
      <w:br/>
      <w:hyperlink r:id="rId7" w:history="1">
        <w:r>
          <w:rPr>
            <w:color w:val="2980b9"/>
            <w:u w:val="single"/>
          </w:rPr>
          <w:t xml:space="preserve">https://www.sciencedirect.com/science/article/pii/S0275531920309867</w:t>
        </w:r>
      </w:hyperlink>
    </w:p>
    <w:p>
      <w:pPr>
        <w:pStyle w:val="Heading1"/>
      </w:pPr>
      <w:bookmarkStart w:id="2" w:name="_Toc2"/>
      <w:r>
        <w:t>Article summary:</w:t>
      </w:r>
      <w:bookmarkEnd w:id="2"/>
    </w:p>
    <w:p>
      <w:pPr>
        <w:jc w:val="both"/>
      </w:pPr>
      <w:r>
        <w:rPr/>
        <w:t xml:space="preserve">1. Economic uncertainty affects the relationship between gold futures and spot prices, with its impact mainly through the influence of economic policy uncertainty information and macroeconomic variables.</w:t>
      </w:r>
    </w:p>
    <w:p>
      <w:pPr>
        <w:jc w:val="both"/>
      </w:pPr>
      <w:r>
        <w:rPr/>
        <w:t xml:space="preserve">2. The gold futures market and spot market in China are strongly interactive and highly correlated, but the national heterogeneity of the gold futures market and the influence of economic policy uncertainty and economic markets can cause inconsistencies with futures theory.</w:t>
      </w:r>
    </w:p>
    <w:p>
      <w:pPr>
        <w:jc w:val="both"/>
      </w:pPr>
      <w:r>
        <w:rPr/>
        <w:t xml:space="preserve">3. Studying the influence of economic uncertainty on the relationship between the futures market and spot market from both perspectives can provide more insight for decision makers and investors in the futures market.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role of gold futures in mitigating the impact of economic uncertainty on spot prices: Evidence from China" aims to study the influence of economic uncertainty on the relationship between the gold futures market and the spot market in China. The article provides a literature review and empirical analysis to support its claims.</w:t>
      </w:r>
    </w:p>
    <w:p>
      <w:pPr>
        <w:jc w:val="both"/>
      </w:pPr>
      <w:r>
        <w:rPr/>
        <w:t xml:space="preserve"/>
      </w:r>
    </w:p>
    <w:p>
      <w:pPr>
        <w:jc w:val="both"/>
      </w:pPr>
      <w:r>
        <w:rPr/>
        <w:t xml:space="preserve">One potential bias in this article is that it focuses solely on China's gold market, which may not be representative of other markets. Additionally, the article does not provide a comprehensive overview of all factors that may influence the relationship between gold futures and spot prices, such as geopolitical events or changes in supply and demand.</w:t>
      </w:r>
    </w:p>
    <w:p>
      <w:pPr>
        <w:jc w:val="both"/>
      </w:pPr>
      <w:r>
        <w:rPr/>
        <w:t xml:space="preserve"/>
      </w:r>
    </w:p>
    <w:p>
      <w:pPr>
        <w:jc w:val="both"/>
      </w:pPr>
      <w:r>
        <w:rPr/>
        <w:t xml:space="preserve">The article also makes unsupported claims, such as stating that "existing studies that take the influence of economic uncertainty on futures or spot markets into account focus mainly on the impact of economic uncertainty on a single market." This claim is not backed up by evidence or citations.</w:t>
      </w:r>
    </w:p>
    <w:p>
      <w:pPr>
        <w:jc w:val="both"/>
      </w:pPr>
      <w:r>
        <w:rPr/>
        <w:t xml:space="preserve"/>
      </w:r>
    </w:p>
    <w:p>
      <w:pPr>
        <w:jc w:val="both"/>
      </w:pPr>
      <w:r>
        <w:rPr/>
        <w:t xml:space="preserve">Furthermore, while the article acknowledges some studies that have found no co-integration relationship between gold futures and spot prices, it primarily focuses on studies that support a co-integration relationship. This one-sided reporting may lead readers to believe that there is a consensus among scholars when there is still debate.</w:t>
      </w:r>
    </w:p>
    <w:p>
      <w:pPr>
        <w:jc w:val="both"/>
      </w:pPr>
      <w:r>
        <w:rPr/>
        <w:t xml:space="preserve"/>
      </w:r>
    </w:p>
    <w:p>
      <w:pPr>
        <w:jc w:val="both"/>
      </w:pPr>
      <w:r>
        <w:rPr/>
        <w:t xml:space="preserve">The article also lacks exploration of counterarguments or alternative perspectives. For example, it does not consider whether gold futures may contribute to price volatility rather than stabilizing spot prices.</w:t>
      </w:r>
    </w:p>
    <w:p>
      <w:pPr>
        <w:jc w:val="both"/>
      </w:pPr>
      <w:r>
        <w:rPr/>
        <w:t xml:space="preserve"/>
      </w:r>
    </w:p>
    <w:p>
      <w:pPr>
        <w:jc w:val="both"/>
      </w:pPr>
      <w:r>
        <w:rPr/>
        <w:t xml:space="preserve">Overall, while this article provides some valuable insights into the relationship between gold futures and spot prices in China, it has potential biases and limitations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Factors influencing the relationship between gold futures and spot prices
</w:t>
      </w:r>
    </w:p>
    <w:p>
      <w:pPr>
        <w:spacing w:after="0"/>
        <w:numPr>
          <w:ilvl w:val="0"/>
          <w:numId w:val="2"/>
        </w:numPr>
      </w:pPr>
      <w:r>
        <w:rPr/>
        <w:t xml:space="preserve">Geopolitical events and gold prices
</w:t>
      </w:r>
    </w:p>
    <w:p>
      <w:pPr>
        <w:spacing w:after="0"/>
        <w:numPr>
          <w:ilvl w:val="0"/>
          <w:numId w:val="2"/>
        </w:numPr>
      </w:pPr>
      <w:r>
        <w:rPr/>
        <w:t xml:space="preserve">Supply and demand in the gold market
</w:t>
      </w:r>
    </w:p>
    <w:p>
      <w:pPr>
        <w:spacing w:after="0"/>
        <w:numPr>
          <w:ilvl w:val="0"/>
          <w:numId w:val="2"/>
        </w:numPr>
      </w:pPr>
      <w:r>
        <w:rPr/>
        <w:t xml:space="preserve">Gold futures and price volatility
</w:t>
      </w:r>
    </w:p>
    <w:p>
      <w:pPr>
        <w:spacing w:after="0"/>
        <w:numPr>
          <w:ilvl w:val="0"/>
          <w:numId w:val="2"/>
        </w:numPr>
      </w:pPr>
      <w:r>
        <w:rPr/>
        <w:t xml:space="preserve">Co-integration relationship between gold futures and spot prices
</w:t>
      </w:r>
    </w:p>
    <w:p>
      <w:pPr>
        <w:numPr>
          <w:ilvl w:val="0"/>
          <w:numId w:val="2"/>
        </w:numPr>
      </w:pPr>
      <w:r>
        <w:rPr/>
        <w:t xml:space="preserve">Alternative perspectives on the role of gold futures in mitigating economic uncertainty on spot prices</w:t>
      </w:r>
    </w:p>
    <w:p>
      <w:pPr>
        <w:pStyle w:val="Heading1"/>
      </w:pPr>
      <w:bookmarkStart w:id="6" w:name="_Toc6"/>
      <w:r>
        <w:t>Report location:</w:t>
      </w:r>
      <w:bookmarkEnd w:id="6"/>
    </w:p>
    <w:p>
      <w:hyperlink r:id="rId8" w:history="1">
        <w:r>
          <w:rPr>
            <w:color w:val="2980b9"/>
            <w:u w:val="single"/>
          </w:rPr>
          <w:t xml:space="preserve">https://www.fullpicture.app/item/6d33518933d3dc3be83b62a842db711a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6BB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5531920309867" TargetMode="External"/><Relationship Id="rId8" Type="http://schemas.openxmlformats.org/officeDocument/2006/relationships/hyperlink" Target="https://www.fullpicture.app/item/6d33518933d3dc3be83b62a842db71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2023-06-09T12:10:01+02:00</dcterms:created>
  <dcterms:modified xsi:type="dcterms:W3CDTF">2023-06-09T12:10:01+02:00</dcterms:modified>
</cp:coreProperties>
</file>

<file path=docProps/custom.xml><?xml version="1.0" encoding="utf-8"?>
<Properties xmlns="http://schemas.openxmlformats.org/officeDocument/2006/custom-properties" xmlns:vt="http://schemas.openxmlformats.org/officeDocument/2006/docPropsVTypes"/>
</file>