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Rapid, Shallow Whole Genome Sequencing Workflow Applicable to Limiting Amounts of Cell-Free DNA | Clinical Chemistry | Oxford Academic</w:t>
      </w:r>
      <w:br/>
      <w:hyperlink r:id="rId7" w:history="1">
        <w:r>
          <w:rPr>
            <w:color w:val="2980b9"/>
            <w:u w:val="single"/>
          </w:rPr>
          <w:t xml:space="preserve">https://academic.oup.com/clinchem/advance-article/doi/10.1093/clinchem/hvac220/7030091</w:t>
        </w:r>
      </w:hyperlink>
    </w:p>
    <w:p>
      <w:pPr>
        <w:pStyle w:val="Heading1"/>
      </w:pPr>
      <w:bookmarkStart w:id="2" w:name="_Toc2"/>
      <w:r>
        <w:t>Article summary:</w:t>
      </w:r>
      <w:bookmarkEnd w:id="2"/>
    </w:p>
    <w:p>
      <w:pPr>
        <w:jc w:val="both"/>
      </w:pPr>
      <w:r>
        <w:rPr/>
        <w:t xml:space="preserve">1. This article presents a rapid, shallow whole genome sequencing workflow applicable to limited amounts of cell-free DNA.</w:t>
      </w:r>
    </w:p>
    <w:p>
      <w:pPr>
        <w:jc w:val="both"/>
      </w:pPr>
      <w:r>
        <w:rPr/>
        <w:t xml:space="preserve">2. The workflow is designed to be used in clinical settings and can provide accurate results with minimal sample preparation.</w:t>
      </w:r>
    </w:p>
    <w:p>
      <w:pPr>
        <w:jc w:val="both"/>
      </w:pPr>
      <w:r>
        <w:rPr/>
        <w:t xml:space="preserve">3. The authors tested the workflow on samples from patients with breast cancer and found that it was able to detect mutations associated with the disease.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testing on samples from patients with breast cancer. The authors also provide detailed descriptions of their methodology, which allows readers to assess the accuracy of their results. Furthermore, the authors discuss potential limitations of their approach, such as the need for further validation studies and the possibility of false positives due to low-frequency variants. </w:t>
      </w:r>
    </w:p>
    <w:p>
      <w:pPr>
        <w:jc w:val="both"/>
      </w:pPr>
      <w:r>
        <w:rPr/>
        <w:t xml:space="preserve">However, there are some areas where the article could be improved upon. For example, while the authors discuss potential biases in their data due to sample selection or technical issues, they do not provide any evidence or analysis to support these claims. Additionally, while they mention that further validation studies are needed, they do not provide any details about what those studies might entail or how they would be conducted. Finally, while the authors discuss potential applications of their workflow in clinical settings, they do not explore any potential risks associated with using this approach in such contexts.</w:t>
      </w:r>
    </w:p>
    <w:p>
      <w:pPr>
        <w:pStyle w:val="Heading1"/>
      </w:pPr>
      <w:bookmarkStart w:id="5" w:name="_Toc5"/>
      <w:r>
        <w:t>Topics for further research:</w:t>
      </w:r>
      <w:bookmarkEnd w:id="5"/>
    </w:p>
    <w:p>
      <w:pPr>
        <w:spacing w:after="0"/>
        <w:numPr>
          <w:ilvl w:val="0"/>
          <w:numId w:val="2"/>
        </w:numPr>
      </w:pPr>
      <w:r>
        <w:rPr/>
        <w:t xml:space="preserve">Clinical applications of genomic sequencing</w:t>
      </w:r>
    </w:p>
    <w:p>
      <w:pPr>
        <w:spacing w:after="0"/>
        <w:numPr>
          <w:ilvl w:val="0"/>
          <w:numId w:val="2"/>
        </w:numPr>
      </w:pPr>
      <w:r>
        <w:rPr/>
        <w:t xml:space="preserve">Validation studies for genomic sequencing</w:t>
      </w:r>
    </w:p>
    <w:p>
      <w:pPr>
        <w:spacing w:after="0"/>
        <w:numPr>
          <w:ilvl w:val="0"/>
          <w:numId w:val="2"/>
        </w:numPr>
      </w:pPr>
      <w:r>
        <w:rPr/>
        <w:t xml:space="preserve">Potential risks of genomic sequencing in clinical settings</w:t>
      </w:r>
    </w:p>
    <w:p>
      <w:pPr>
        <w:spacing w:after="0"/>
        <w:numPr>
          <w:ilvl w:val="0"/>
          <w:numId w:val="2"/>
        </w:numPr>
      </w:pPr>
      <w:r>
        <w:rPr/>
        <w:t xml:space="preserve">Sample selection bias in genomic sequencing</w:t>
      </w:r>
    </w:p>
    <w:p>
      <w:pPr>
        <w:spacing w:after="0"/>
        <w:numPr>
          <w:ilvl w:val="0"/>
          <w:numId w:val="2"/>
        </w:numPr>
      </w:pPr>
      <w:r>
        <w:rPr/>
        <w:t xml:space="preserve">Technical issues in genomic sequencing</w:t>
      </w:r>
    </w:p>
    <w:p>
      <w:pPr>
        <w:numPr>
          <w:ilvl w:val="0"/>
          <w:numId w:val="2"/>
        </w:numPr>
      </w:pPr>
      <w:r>
        <w:rPr/>
        <w:t xml:space="preserve">Low-frequency variants in genomic sequencing</w:t>
      </w:r>
    </w:p>
    <w:p>
      <w:pPr>
        <w:pStyle w:val="Heading1"/>
      </w:pPr>
      <w:bookmarkStart w:id="6" w:name="_Toc6"/>
      <w:r>
        <w:t>Report location:</w:t>
      </w:r>
      <w:bookmarkEnd w:id="6"/>
    </w:p>
    <w:p>
      <w:hyperlink r:id="rId8" w:history="1">
        <w:r>
          <w:rPr>
            <w:color w:val="2980b9"/>
            <w:u w:val="single"/>
          </w:rPr>
          <w:t xml:space="preserve">https://www.fullpicture.app/item/6d34012239c7f6db41790fc9eacf9b20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042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clinchem/advance-article/doi/10.1093/clinchem/hvac220/7030091" TargetMode="External"/><Relationship Id="rId8" Type="http://schemas.openxmlformats.org/officeDocument/2006/relationships/hyperlink" Target="https://www.fullpicture.app/item/6d34012239c7f6db41790fc9eacf9b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2023-02-24T07:37:51+01:00</dcterms:created>
  <dcterms:modified xsi:type="dcterms:W3CDTF">2023-02-24T07:37:51+01:00</dcterms:modified>
</cp:coreProperties>
</file>

<file path=docProps/custom.xml><?xml version="1.0" encoding="utf-8"?>
<Properties xmlns="http://schemas.openxmlformats.org/officeDocument/2006/custom-properties" xmlns:vt="http://schemas.openxmlformats.org/officeDocument/2006/docPropsVTypes"/>
</file>