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should AI systems behave, and who should decide?</w:t>
      </w:r>
      <w:br/>
      <w:hyperlink r:id="rId7" w:history="1">
        <w:r>
          <w:rPr>
            <w:color w:val="2980b9"/>
            <w:u w:val="single"/>
          </w:rPr>
          <w:t xml:space="preserve">https://openai.com/blog/how-should-ai-systems-behave/</w:t>
        </w:r>
      </w:hyperlink>
    </w:p>
    <w:p>
      <w:pPr>
        <w:pStyle w:val="Heading1"/>
      </w:pPr>
      <w:bookmarkStart w:id="2" w:name="_Toc2"/>
      <w:r>
        <w:t>Article summary:</w:t>
      </w:r>
      <w:bookmarkEnd w:id="2"/>
    </w:p>
    <w:p>
      <w:pPr>
        <w:jc w:val="both"/>
      </w:pPr>
      <w:r>
        <w:rPr/>
        <w:t xml:space="preserve">1. OpenAI is committed to ensuring that artificial general intelligence (AGI) benefits all of humanity.</w:t>
      </w:r>
    </w:p>
    <w:p>
      <w:pPr>
        <w:jc w:val="both"/>
      </w:pPr>
      <w:r>
        <w:rPr/>
        <w:t xml:space="preserve">2. ChatGPT's behavior is shaped by a two-step process of pre-training and fine-tuning, which involves human reviewers following guidelines provided by OpenAI.</w:t>
      </w:r>
    </w:p>
    <w:p>
      <w:pPr>
        <w:jc w:val="both"/>
      </w:pPr>
      <w:r>
        <w:rPr/>
        <w:t xml:space="preserve">3. OpenAI is working to improve the clarity of their guidelines and provide clearer instructions to reviewers about potential pitfalls and challenges tied to bias.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how OpenAI shapes the behavior of its AI systems, particularly ChatGPT, in order to ensure that AGI benefits all of humanity. The article outlines the two-step process used for this purpose – pre-training and fine-tuning – as well as the role of human reviewers in providing guidance on system development. The article also discusses OpenAI’s efforts to address biases in their systems, including sharing a portion of their guidelines related to political and controversial topics. </w:t>
      </w:r>
    </w:p>
    <w:p>
      <w:pPr>
        <w:jc w:val="both"/>
      </w:pPr>
      <w:r>
        <w:rPr/>
        <w:t xml:space="preserve">The trustworthiness and reliability of this article can be questioned due to several factors. Firstly, there is no evidence provided for any claims made in the article, such as the effectiveness or accuracy of the two-step process outlined or the success rate of OpenAI’s efforts to address biases in their systems. Additionally, there is no discussion or exploration of counterarguments or alternative perspectives on these issues, which could lead readers to form a one-sided opinion on them without being aware of other points of view. Furthermore, it is unclear whether possible risks associated with AI systems are noted or discussed in detail; while some potential pitfalls are mentioned briefly, they are not explored in depth or presented from both sides equally. Finally, it appears that some parts of the article may be promotional content rather than objective reporting; for example, there is no mention made of any potential drawbacks or limitations associated with OpenAI’s methods for shaping AI system behavior. </w:t>
      </w:r>
    </w:p>
    <w:p>
      <w:pPr>
        <w:jc w:val="both"/>
      </w:pPr>
      <w:r>
        <w:rPr/>
        <w:t xml:space="preserve">In conclusion, while this article provides an overview of how OpenAI shapes AI system behavior and addresses biases in their systems, it lacks evidence for its claims and fails to explore counterarguments or present both sides equally when discussing potential risks associated with AI systems. As such, readers should take this information with a grain of salt and seek out additional sources before forming an opinion on these issues.</w:t>
      </w:r>
    </w:p>
    <w:p>
      <w:pPr>
        <w:pStyle w:val="Heading1"/>
      </w:pPr>
      <w:bookmarkStart w:id="5" w:name="_Toc5"/>
      <w:r>
        <w:t>Topics for further research:</w:t>
      </w:r>
      <w:bookmarkEnd w:id="5"/>
    </w:p>
    <w:p>
      <w:pPr>
        <w:spacing w:after="0"/>
        <w:numPr>
          <w:ilvl w:val="0"/>
          <w:numId w:val="2"/>
        </w:numPr>
      </w:pPr>
      <w:r>
        <w:rPr/>
        <w:t xml:space="preserve">AI system bias mitigation</w:t>
      </w:r>
    </w:p>
    <w:p>
      <w:pPr>
        <w:spacing w:after="0"/>
        <w:numPr>
          <w:ilvl w:val="0"/>
          <w:numId w:val="2"/>
        </w:numPr>
      </w:pPr>
      <w:r>
        <w:rPr/>
        <w:t xml:space="preserve">AI system risk assessment</w:t>
      </w:r>
    </w:p>
    <w:p>
      <w:pPr>
        <w:spacing w:after="0"/>
        <w:numPr>
          <w:ilvl w:val="0"/>
          <w:numId w:val="2"/>
        </w:numPr>
      </w:pPr>
      <w:r>
        <w:rPr/>
        <w:t xml:space="preserve">OpenAI pre-training methods</w:t>
      </w:r>
    </w:p>
    <w:p>
      <w:pPr>
        <w:spacing w:after="0"/>
        <w:numPr>
          <w:ilvl w:val="0"/>
          <w:numId w:val="2"/>
        </w:numPr>
      </w:pPr>
      <w:r>
        <w:rPr/>
        <w:t xml:space="preserve">OpenAI fine-tuning techniques</w:t>
      </w:r>
    </w:p>
    <w:p>
      <w:pPr>
        <w:spacing w:after="0"/>
        <w:numPr>
          <w:ilvl w:val="0"/>
          <w:numId w:val="2"/>
        </w:numPr>
      </w:pPr>
      <w:r>
        <w:rPr/>
        <w:t xml:space="preserve">Human review of AI systems</w:t>
      </w:r>
    </w:p>
    <w:p>
      <w:pPr>
        <w:numPr>
          <w:ilvl w:val="0"/>
          <w:numId w:val="2"/>
        </w:numPr>
      </w:pPr>
      <w:r>
        <w:rPr/>
        <w:t xml:space="preserve">Potential drawbacks of OpenAI methods</w:t>
      </w:r>
    </w:p>
    <w:p>
      <w:pPr>
        <w:pStyle w:val="Heading1"/>
      </w:pPr>
      <w:bookmarkStart w:id="6" w:name="_Toc6"/>
      <w:r>
        <w:t>Report location:</w:t>
      </w:r>
      <w:bookmarkEnd w:id="6"/>
    </w:p>
    <w:p>
      <w:hyperlink r:id="rId8" w:history="1">
        <w:r>
          <w:rPr>
            <w:color w:val="2980b9"/>
            <w:u w:val="single"/>
          </w:rPr>
          <w:t xml:space="preserve">https://www.fullpicture.app/item/6d35e7ac1e25650a304b4722c5f70398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A8D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ai.com/blog/how-should-ai-systems-behave/" TargetMode="External"/><Relationship Id="rId8" Type="http://schemas.openxmlformats.org/officeDocument/2006/relationships/hyperlink" Target="https://www.fullpicture.app/item/6d35e7ac1e25650a304b4722c5f703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2023-02-24T17:08:17+01:00</dcterms:created>
  <dcterms:modified xsi:type="dcterms:W3CDTF">2023-02-24T17:08:17+01:00</dcterms:modified>
</cp:coreProperties>
</file>

<file path=docProps/custom.xml><?xml version="1.0" encoding="utf-8"?>
<Properties xmlns="http://schemas.openxmlformats.org/officeDocument/2006/custom-properties" xmlns:vt="http://schemas.openxmlformats.org/officeDocument/2006/docPropsVTypes"/>
</file>