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OpenAI ChatGPT Generated Literature Review: Digital Twin in Healthcare</w:t>
      </w:r>
      <w:br/>
      <w:hyperlink r:id="rId7" w:history="1">
        <w:r>
          <w:rPr>
            <w:color w:val="2980b9"/>
            <w:u w:val="single"/>
          </w:rPr>
          <w:t xml:space="preserve">https://www.researchgate.net/publication/366896961_OpenAI_ChatGPT_Generated_Literature_Review_Digital_Twin_in_Healthcare</w:t>
        </w:r>
      </w:hyperlink>
    </w:p>
    <w:p>
      <w:pPr>
        <w:pStyle w:val="Heading1"/>
      </w:pPr>
      <w:bookmarkStart w:id="2" w:name="_Toc2"/>
      <w:r>
        <w:t>Article summary:</w:t>
      </w:r>
      <w:bookmarkEnd w:id="2"/>
    </w:p>
    <w:p>
      <w:pPr>
        <w:jc w:val="both"/>
      </w:pPr>
      <w:r>
        <w:rPr/>
        <w:t xml:space="preserve">1. This study uses OpenAI ChatGPT to create a literature review article on the applications of Digital Twin in healthcare.</w:t>
      </w:r>
    </w:p>
    <w:p>
      <w:pPr>
        <w:jc w:val="both"/>
      </w:pPr>
      <w:r>
        <w:rPr/>
        <w:t xml:space="preserve">2. The article is the first attempt to show how artificial intelligence can be used to accelerate the compilation and expression of knowledge.</w:t>
      </w:r>
    </w:p>
    <w:p>
      <w:pPr>
        <w:jc w:val="both"/>
      </w:pPr>
      <w:r>
        <w:rPr/>
        <w:t xml:space="preserve">3. In order to evaluate the academic validity of this text produced by ChatGPT, citations will be monitored when they reach a certain number (e.g., 100 journal article citations).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presents an interesting approach to using OpenAI ChatGPT for creating a literature review article on Digital Twin in Healthcare. The authors have done a good job of introducing the concept of Digital Twin and its potential applications in healthcare, as well as providing an overview of the methods used in this study. However, there are some areas where more information could be provided or further exploration could be done.</w:t>
      </w:r>
    </w:p>
    <w:p>
      <w:pPr>
        <w:jc w:val="both"/>
      </w:pPr>
      <w:r>
        <w:rPr/>
        <w:t xml:space="preserve">First, while it is noted that plagiarism tools such as Ithenticate were used to check the paraphrased parts generated by ChatGPT, no details are given about what these results were or how they affected the content of the article. Additionally, it is unclear what criteria was used for selecting which articles were included in the literature review section and whether any bias was present in this selection process.</w:t>
      </w:r>
    </w:p>
    <w:p>
      <w:pPr>
        <w:jc w:val="both"/>
      </w:pPr>
      <w:r>
        <w:rPr/>
        <w:t xml:space="preserve">Second, while it is mentioned that citations will be monitored when they reach a certain number (e.g., 100 journal article citations), there is no discussion about how these citations will be evaluated or what criteria will be used for determining whether or not they are valid sources for assessing the academic validity of this text produced by ChatGPT.</w:t>
      </w:r>
    </w:p>
    <w:p>
      <w:pPr>
        <w:jc w:val="both"/>
      </w:pPr>
      <w:r>
        <w:rPr/>
        <w:t xml:space="preserve">Finally, while it is noted that digital twins have potential applications in healthcare, there is no discussion about possible risks associated with using digital twins in healthcare settings or any counterarguments that should be considered before implementing them into practice. </w:t>
      </w:r>
    </w:p>
    <w:p>
      <w:pPr>
        <w:jc w:val="both"/>
      </w:pPr>
      <w:r>
        <w:rPr/>
        <w:t xml:space="preserve">In conclusion, while this article provides an interesting approach to using OpenAI ChatGPT for creating a literature review article on Digital Twin in Healthcare, more information should be provided regarding plagiarism checks and citation evaluation criteria as well as exploring possible risks associated with using digital twins in healthcare settings and considering counterarguments before implementation into practice.</w:t>
      </w:r>
    </w:p>
    <w:p>
      <w:pPr>
        <w:pStyle w:val="Heading1"/>
      </w:pPr>
      <w:bookmarkStart w:id="5" w:name="_Toc5"/>
      <w:r>
        <w:t>Topics for further research:</w:t>
      </w:r>
      <w:bookmarkEnd w:id="5"/>
    </w:p>
    <w:p>
      <w:pPr>
        <w:spacing w:after="0"/>
        <w:numPr>
          <w:ilvl w:val="0"/>
          <w:numId w:val="2"/>
        </w:numPr>
      </w:pPr>
      <w:r>
        <w:rPr/>
        <w:t xml:space="preserve">Plagiarism detection tools</w:t>
      </w:r>
    </w:p>
    <w:p>
      <w:pPr>
        <w:spacing w:after="0"/>
        <w:numPr>
          <w:ilvl w:val="0"/>
          <w:numId w:val="2"/>
        </w:numPr>
      </w:pPr>
      <w:r>
        <w:rPr/>
        <w:t xml:space="preserve">Citation evaluation criteria</w:t>
      </w:r>
    </w:p>
    <w:p>
      <w:pPr>
        <w:spacing w:after="0"/>
        <w:numPr>
          <w:ilvl w:val="0"/>
          <w:numId w:val="2"/>
        </w:numPr>
      </w:pPr>
      <w:r>
        <w:rPr/>
        <w:t xml:space="preserve">Digital twin risks in healthcare</w:t>
      </w:r>
    </w:p>
    <w:p>
      <w:pPr>
        <w:spacing w:after="0"/>
        <w:numPr>
          <w:ilvl w:val="0"/>
          <w:numId w:val="2"/>
        </w:numPr>
      </w:pPr>
      <w:r>
        <w:rPr/>
        <w:t xml:space="preserve">Digital twin implementation considerations</w:t>
      </w:r>
    </w:p>
    <w:p>
      <w:pPr>
        <w:spacing w:after="0"/>
        <w:numPr>
          <w:ilvl w:val="0"/>
          <w:numId w:val="2"/>
        </w:numPr>
      </w:pPr>
      <w:r>
        <w:rPr/>
        <w:t xml:space="preserve">Digital twin applications in healthcare</w:t>
      </w:r>
    </w:p>
    <w:p>
      <w:pPr>
        <w:numPr>
          <w:ilvl w:val="0"/>
          <w:numId w:val="2"/>
        </w:numPr>
      </w:pPr>
      <w:r>
        <w:rPr/>
        <w:t xml:space="preserve">Counterarguments to digital twin implementation</w:t>
      </w:r>
    </w:p>
    <w:p>
      <w:pPr>
        <w:pStyle w:val="Heading1"/>
      </w:pPr>
      <w:bookmarkStart w:id="6" w:name="_Toc6"/>
      <w:r>
        <w:t>Report location:</w:t>
      </w:r>
      <w:bookmarkEnd w:id="6"/>
    </w:p>
    <w:p>
      <w:hyperlink r:id="rId8" w:history="1">
        <w:r>
          <w:rPr>
            <w:color w:val="2980b9"/>
            <w:u w:val="single"/>
          </w:rPr>
          <w:t xml:space="preserve">https://www.fullpicture.app/item/6d3697f15ef66adf92d66ef435fab6e8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2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6896961_OpenAI_ChatGPT_Generated_Literature_Review_Digital_Twin_in_Healthcare" TargetMode="External"/><Relationship Id="rId8" Type="http://schemas.openxmlformats.org/officeDocument/2006/relationships/hyperlink" Target="https://www.fullpicture.app/item/6d3697f15ef66adf92d66ef435fab6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2023-02-20T09:29:42+01:00</dcterms:created>
  <dcterms:modified xsi:type="dcterms:W3CDTF">2023-02-20T09:29:42+01:00</dcterms:modified>
</cp:coreProperties>
</file>

<file path=docProps/custom.xml><?xml version="1.0" encoding="utf-8"?>
<Properties xmlns="http://schemas.openxmlformats.org/officeDocument/2006/custom-properties" xmlns:vt="http://schemas.openxmlformats.org/officeDocument/2006/docPropsVTypes"/>
</file>