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B 105, L020505 (2022) - Nonsymmorphic symmetry and field-driven odd-parity pairing in $\mathrm{Ce}{\mathrm{Rh}}_{2}{\mathrm{As}}_{2}$</w:t>
      </w:r>
      <w:br/>
      <w:hyperlink r:id="rId7" w:history="1">
        <w:r>
          <w:rPr>
            <w:color w:val="2980b9"/>
            <w:u w:val="single"/>
          </w:rPr>
          <w:t xml:space="preserve">https://journals.aps.org/prb/abstract/10.1103/PhysRevB.105.L020505</w:t>
        </w:r>
      </w:hyperlink>
    </w:p>
    <w:p>
      <w:pPr>
        <w:pStyle w:val="Heading1"/>
      </w:pPr>
      <w:bookmarkStart w:id="2" w:name="_Toc2"/>
      <w:r>
        <w:t>Article summary:</w:t>
      </w:r>
      <w:bookmarkEnd w:id="2"/>
    </w:p>
    <w:p>
      <w:pPr>
        <w:jc w:val="both"/>
      </w:pPr>
      <w:r>
        <w:rPr/>
        <w:t xml:space="preserve">1. Evidence has emerged for a field-induced even- to odd-parity superconducting phase transition in CeRh2As2.</w:t>
      </w:r>
    </w:p>
    <w:p>
      <w:pPr>
        <w:jc w:val="both"/>
      </w:pPr>
      <w:r>
        <w:rPr/>
        <w:t xml:space="preserve">2. The P4/nmm nonsymmorphic crystal structure of CeRh2As2 enables this transition by ensuring large spin-orbit interactions near the Brillouin zone boundaries.</w:t>
      </w:r>
    </w:p>
    <w:p>
      <w:pPr>
        <w:jc w:val="both"/>
      </w:pPr>
      <w:r>
        <w:rPr/>
        <w:t xml:space="preserve">3. This theory may be relevant to FeSe, which crystallizes in the same structure.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and cites relevant research papers to support its arguments. The authors provide a detailed explanation of their theory and how it applies to CeRh2As2 and FeSe, which demonstrates that they have done thorough research on the topic. Furthermore, the article does not appear to be biased or one-sided, as it presents both sides of the argument equally and does not make any unsupported claims or omit any counterarguments. Additionally, there is no promotional content present in the article, nor does it present any risks without noting them.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CeRh2As2 superconductivity</w:t>
      </w:r>
    </w:p>
    <w:p>
      <w:pPr>
        <w:spacing w:after="0"/>
        <w:numPr>
          <w:ilvl w:val="0"/>
          <w:numId w:val="2"/>
        </w:numPr>
      </w:pPr>
      <w:r>
        <w:rPr/>
        <w:t xml:space="preserve">FeSe superconductivity</w:t>
      </w:r>
    </w:p>
    <w:p>
      <w:pPr>
        <w:spacing w:after="0"/>
        <w:numPr>
          <w:ilvl w:val="0"/>
          <w:numId w:val="2"/>
        </w:numPr>
      </w:pPr>
      <w:r>
        <w:rPr/>
        <w:t xml:space="preserve">Superconductivity mechanism</w:t>
      </w:r>
    </w:p>
    <w:p>
      <w:pPr>
        <w:spacing w:after="0"/>
        <w:numPr>
          <w:ilvl w:val="0"/>
          <w:numId w:val="2"/>
        </w:numPr>
      </w:pPr>
      <w:r>
        <w:rPr/>
        <w:t xml:space="preserve">Superconductivity theory</w:t>
      </w:r>
    </w:p>
    <w:p>
      <w:pPr>
        <w:spacing w:after="0"/>
        <w:numPr>
          <w:ilvl w:val="0"/>
          <w:numId w:val="2"/>
        </w:numPr>
      </w:pPr>
      <w:r>
        <w:rPr/>
        <w:t xml:space="preserve">Superconductivity applications</w:t>
      </w:r>
    </w:p>
    <w:p>
      <w:pPr>
        <w:numPr>
          <w:ilvl w:val="0"/>
          <w:numId w:val="2"/>
        </w:numPr>
      </w:pPr>
      <w:r>
        <w:rPr/>
        <w:t xml:space="preserve">Superconductivity research</w:t>
      </w:r>
    </w:p>
    <w:p>
      <w:pPr>
        <w:pStyle w:val="Heading1"/>
      </w:pPr>
      <w:bookmarkStart w:id="6" w:name="_Toc6"/>
      <w:r>
        <w:t>Report location:</w:t>
      </w:r>
      <w:bookmarkEnd w:id="6"/>
    </w:p>
    <w:p>
      <w:hyperlink r:id="rId8" w:history="1">
        <w:r>
          <w:rPr>
            <w:color w:val="2980b9"/>
            <w:u w:val="single"/>
          </w:rPr>
          <w:t xml:space="preserve">https://www.fullpicture.app/item/6d514e95f2772b3e1d7065584f2833e2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FCC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b/abstract/10.1103/PhysRevB.105.L020505" TargetMode="External"/><Relationship Id="rId8" Type="http://schemas.openxmlformats.org/officeDocument/2006/relationships/hyperlink" Target="https://www.fullpicture.app/item/6d514e95f2772b3e1d7065584f2833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2023-02-26T08:55:42+01:00</dcterms:created>
  <dcterms:modified xsi:type="dcterms:W3CDTF">2023-02-26T08:55:42+01:00</dcterms:modified>
</cp:coreProperties>
</file>

<file path=docProps/custom.xml><?xml version="1.0" encoding="utf-8"?>
<Properties xmlns="http://schemas.openxmlformats.org/officeDocument/2006/custom-properties" xmlns:vt="http://schemas.openxmlformats.org/officeDocument/2006/docPropsVTypes"/>
</file>