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Probing Molecular-Level Dynamic Interactions of Dissolved Organic Matter with Iron Oxyhydroxide via a Coupled Microfluidic Reactor and an Online High-Resolution Mass Spectrometry System | Environmental Science &amp; Technology</w:t>
      </w:r>
      <w:br/>
      <w:hyperlink r:id="rId7" w:history="1">
        <w:r>
          <w:rPr>
            <w:color w:val="2980b9"/>
            <w:u w:val="single"/>
          </w:rPr>
          <w:t xml:space="preserve">https://pubs.acs.org/doi/10.1021/acs.est.2c06816</w:t>
        </w:r>
      </w:hyperlink>
    </w:p>
    <w:p>
      <w:pPr>
        <w:pStyle w:val="Heading1"/>
      </w:pPr>
      <w:bookmarkStart w:id="2" w:name="_Toc2"/>
      <w:r>
        <w:t>Article summary:</w:t>
      </w:r>
      <w:bookmarkEnd w:id="2"/>
    </w:p>
    <w:p>
      <w:pPr>
        <w:jc w:val="both"/>
      </w:pPr>
      <w:r>
        <w:rPr/>
        <w:t xml:space="preserve">1. This article discusses a study that used a coupled microfluidic reactor and an online high-resolution mass spectrometry system to investigate the molecular-level dynamic interactions of dissolved organic matter with iron oxyhydroxide. </w:t>
      </w:r>
    </w:p>
    <w:p>
      <w:pPr>
        <w:jc w:val="both"/>
      </w:pPr>
      <w:r>
        <w:rPr/>
        <w:t xml:space="preserve">2. The study was conducted by researchers from the Department of Environmental Science at Zhejiang University in China, as well as from the Zhejiang Provincial Key Laboratory of Organic Pollution Process and Control and the Zhejiang Key Laboratory of Ecological and Environmental Monitoring, Forewarning and Quality Control. </w:t>
      </w:r>
    </w:p>
    <w:p>
      <w:pPr>
        <w:jc w:val="both"/>
      </w:pPr>
      <w:r>
        <w:rPr/>
        <w:t xml:space="preserve">3. The results of the study showed that iron oxyhydroxide can effectively adsorb dissolved organic matter, which could be useful for environmental remediation efforts.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published in a reputable journal (Environmental Science &amp; Technology) and is written by researchers from multiple institutions who have expertise in this field. The article provides detailed information about the methods used in the study, as well as clear explanations of the results obtained. Furthermore, there are no obvious biases or unsupported claims present in the article. However, it should be noted that this study was conducted using laboratory conditions rather than real-world conditions, so further research is needed to determine if these findings can be applied to actual environmental remediation efforts. Additionally, while the authors do discuss potential risks associated with their findings (e.g., potential for increased toxicity due to adsorption), they do not explore any counterarguments or alternative perspectives on these risks. As such, readers should take these potential risks into consideration when interpreting the results presented in this article.</w:t>
      </w:r>
    </w:p>
    <w:p>
      <w:pPr>
        <w:pStyle w:val="Heading1"/>
      </w:pPr>
      <w:bookmarkStart w:id="5" w:name="_Toc5"/>
      <w:r>
        <w:t>Topics for further research:</w:t>
      </w:r>
      <w:bookmarkEnd w:id="5"/>
    </w:p>
    <w:p>
      <w:pPr>
        <w:spacing w:after="0"/>
        <w:numPr>
          <w:ilvl w:val="0"/>
          <w:numId w:val="2"/>
        </w:numPr>
      </w:pPr>
      <w:r>
        <w:rPr/>
        <w:t xml:space="preserve">Environmental remediation risks</w:t>
      </w:r>
    </w:p>
    <w:p>
      <w:pPr>
        <w:spacing w:after="0"/>
        <w:numPr>
          <w:ilvl w:val="0"/>
          <w:numId w:val="2"/>
        </w:numPr>
      </w:pPr>
      <w:r>
        <w:rPr/>
        <w:t xml:space="preserve">Adsorption toxicity</w:t>
      </w:r>
    </w:p>
    <w:p>
      <w:pPr>
        <w:spacing w:after="0"/>
        <w:numPr>
          <w:ilvl w:val="0"/>
          <w:numId w:val="2"/>
        </w:numPr>
      </w:pPr>
      <w:r>
        <w:rPr/>
        <w:t xml:space="preserve">Real-world environmental remediation</w:t>
      </w:r>
    </w:p>
    <w:p>
      <w:pPr>
        <w:spacing w:after="0"/>
        <w:numPr>
          <w:ilvl w:val="0"/>
          <w:numId w:val="2"/>
        </w:numPr>
      </w:pPr>
      <w:r>
        <w:rPr/>
        <w:t xml:space="preserve">Alternative perspectives on environmental remediation</w:t>
      </w:r>
    </w:p>
    <w:p>
      <w:pPr>
        <w:spacing w:after="0"/>
        <w:numPr>
          <w:ilvl w:val="0"/>
          <w:numId w:val="2"/>
        </w:numPr>
      </w:pPr>
      <w:r>
        <w:rPr/>
        <w:t xml:space="preserve">Laboratory conditions vs. real-world conditions</w:t>
      </w:r>
    </w:p>
    <w:p>
      <w:pPr>
        <w:numPr>
          <w:ilvl w:val="0"/>
          <w:numId w:val="2"/>
        </w:numPr>
      </w:pPr>
      <w:r>
        <w:rPr/>
        <w:t xml:space="preserve">Potential impacts of adsorption on environmental remediation</w:t>
      </w:r>
    </w:p>
    <w:p>
      <w:pPr>
        <w:pStyle w:val="Heading1"/>
      </w:pPr>
      <w:bookmarkStart w:id="6" w:name="_Toc6"/>
      <w:r>
        <w:t>Report location:</w:t>
      </w:r>
      <w:bookmarkEnd w:id="6"/>
    </w:p>
    <w:p>
      <w:hyperlink r:id="rId8" w:history="1">
        <w:r>
          <w:rPr>
            <w:color w:val="2980b9"/>
            <w:u w:val="single"/>
          </w:rPr>
          <w:t xml:space="preserve">https://www.fullpicture.app/item/6d5830890f96a01a633e61eaaf03966c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E2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2c06816" TargetMode="External"/><Relationship Id="rId8" Type="http://schemas.openxmlformats.org/officeDocument/2006/relationships/hyperlink" Target="https://www.fullpicture.app/item/6d5830890f96a01a633e61eaaf039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2023-03-08T16:14:40+01:00</dcterms:created>
  <dcterms:modified xsi:type="dcterms:W3CDTF">2023-03-08T16:14:40+01:00</dcterms:modified>
</cp:coreProperties>
</file>

<file path=docProps/custom.xml><?xml version="1.0" encoding="utf-8"?>
<Properties xmlns="http://schemas.openxmlformats.org/officeDocument/2006/custom-properties" xmlns:vt="http://schemas.openxmlformats.org/officeDocument/2006/docPropsVTypes"/>
</file>