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Research of Commercial Bank’s Green Credit in China Based on the Threshold Effect. 2012 Fifth International Joint Conference on Computational Sciences and Optimization | 10.1109/CSO.2012.154</w:t>
      </w:r>
      <w:br/>
      <w:hyperlink r:id="rId7" w:history="1">
        <w:r>
          <w:rPr>
            <w:color w:val="2980b9"/>
            <w:u w:val="single"/>
          </w:rPr>
          <w:t xml:space="preserve">https://sci-hub.st/10.1109/CSO.2012.154</w:t>
        </w:r>
      </w:hyperlink>
    </w:p>
    <w:p>
      <w:pPr>
        <w:pStyle w:val="Heading1"/>
      </w:pPr>
      <w:bookmarkStart w:id="2" w:name="_Toc2"/>
      <w:r>
        <w:t>Article summary:</w:t>
      </w:r>
      <w:bookmarkEnd w:id="2"/>
    </w:p>
    <w:p>
      <w:pPr>
        <w:jc w:val="both"/>
      </w:pPr>
      <w:r>
        <w:rPr/>
        <w:t xml:space="preserve">1. This article discusses the research of commercial bank’s green credit in China based on the threshold effect. </w:t>
      </w:r>
    </w:p>
    <w:p>
      <w:pPr>
        <w:jc w:val="both"/>
      </w:pPr>
      <w:r>
        <w:rPr/>
        <w:t xml:space="preserve">2. The authors analyze the impact of green credit on economic growth and environmental protection in China. </w:t>
      </w:r>
    </w:p>
    <w:p>
      <w:pPr>
        <w:jc w:val="both"/>
      </w:pPr>
      <w:r>
        <w:rPr/>
        <w:t xml:space="preserve">3. The authors conclude that green credit has a positive effect on both economic growth and environmental protection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Li, Z., Sui, B., &amp; Lu, Q., and published in 2012 Fifth International Joint Conference on Computational Sciences and Optimization with a DOI of 10.1109/CSO.2012.154. The article is reliable as it is published in an academic journal and provides evidence to support its claims through data analysis and research findings from other studies. However, there are some potential biases that should be noted when reading this article. Firstly, the authors do not explore any counterarguments or present any opposing views to their conclusions which could lead to one-sided reporting of their findings. Secondly, the authors do not provide any evidence for their claims regarding the effects of green credit on economic growth and environmental protection which could lead to unsupported claims being made in the article. Finally, there is no discussion of possible risks associated with green credit which could lead to partiality or promotional content being presented in the article without noting potential drawbacks or negative consequences associated with it.</w:t>
      </w:r>
    </w:p>
    <w:p>
      <w:pPr>
        <w:pStyle w:val="Heading1"/>
      </w:pPr>
      <w:bookmarkStart w:id="5" w:name="_Toc5"/>
      <w:r>
        <w:t>Topics for further research:</w:t>
      </w:r>
      <w:bookmarkEnd w:id="5"/>
    </w:p>
    <w:p>
      <w:pPr>
        <w:spacing w:after="0"/>
        <w:numPr>
          <w:ilvl w:val="0"/>
          <w:numId w:val="2"/>
        </w:numPr>
      </w:pPr>
      <w:r>
        <w:rPr/>
        <w:t xml:space="preserve">Green credit risks</w:t>
      </w:r>
    </w:p>
    <w:p>
      <w:pPr>
        <w:spacing w:after="0"/>
        <w:numPr>
          <w:ilvl w:val="0"/>
          <w:numId w:val="2"/>
        </w:numPr>
      </w:pPr>
      <w:r>
        <w:rPr/>
        <w:t xml:space="preserve">Counterarguments to green credit</w:t>
      </w:r>
    </w:p>
    <w:p>
      <w:pPr>
        <w:spacing w:after="0"/>
        <w:numPr>
          <w:ilvl w:val="0"/>
          <w:numId w:val="2"/>
        </w:numPr>
      </w:pPr>
      <w:r>
        <w:rPr/>
        <w:t xml:space="preserve">Economic growth and green credit</w:t>
      </w:r>
    </w:p>
    <w:p>
      <w:pPr>
        <w:spacing w:after="0"/>
        <w:numPr>
          <w:ilvl w:val="0"/>
          <w:numId w:val="2"/>
        </w:numPr>
      </w:pPr>
      <w:r>
        <w:rPr/>
        <w:t xml:space="preserve">Environmental protection and green credit</w:t>
      </w:r>
    </w:p>
    <w:p>
      <w:pPr>
        <w:spacing w:after="0"/>
        <w:numPr>
          <w:ilvl w:val="0"/>
          <w:numId w:val="2"/>
        </w:numPr>
      </w:pPr>
      <w:r>
        <w:rPr/>
        <w:t xml:space="preserve">Impact of green credit on society</w:t>
      </w:r>
    </w:p>
    <w:p>
      <w:pPr>
        <w:numPr>
          <w:ilvl w:val="0"/>
          <w:numId w:val="2"/>
        </w:numPr>
      </w:pPr>
      <w:r>
        <w:rPr/>
        <w:t xml:space="preserve">Green credit and sustainability</w:t>
      </w:r>
    </w:p>
    <w:p>
      <w:pPr>
        <w:pStyle w:val="Heading1"/>
      </w:pPr>
      <w:bookmarkStart w:id="6" w:name="_Toc6"/>
      <w:r>
        <w:t>Report location:</w:t>
      </w:r>
      <w:bookmarkEnd w:id="6"/>
    </w:p>
    <w:p>
      <w:hyperlink r:id="rId8" w:history="1">
        <w:r>
          <w:rPr>
            <w:color w:val="2980b9"/>
            <w:u w:val="single"/>
          </w:rPr>
          <w:t xml:space="preserve">https://www.fullpicture.app/item/6d6cf8415c18215a0e887c6dc5b9dfef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5F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CSO.2012.154" TargetMode="External"/><Relationship Id="rId8" Type="http://schemas.openxmlformats.org/officeDocument/2006/relationships/hyperlink" Target="https://www.fullpicture.app/item/6d6cf8415c18215a0e887c6dc5b9df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2023-02-23T11:12:01+01:00</dcterms:created>
  <dcterms:modified xsi:type="dcterms:W3CDTF">2023-02-23T11:12:01+01:00</dcterms:modified>
</cp:coreProperties>
</file>

<file path=docProps/custom.xml><?xml version="1.0" encoding="utf-8"?>
<Properties xmlns="http://schemas.openxmlformats.org/officeDocument/2006/custom-properties" xmlns:vt="http://schemas.openxmlformats.org/officeDocument/2006/docPropsVTypes"/>
</file>