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in development reverse fertility declines | Nature</w:t>
      </w:r>
      <w:br/>
      <w:hyperlink r:id="rId7" w:history="1">
        <w:r>
          <w:rPr>
            <w:color w:val="2980b9"/>
            <w:u w:val="single"/>
          </w:rPr>
          <w:t xml:space="preserve">https://www.nature.com/articles/nature08230</w:t>
        </w:r>
      </w:hyperlink>
    </w:p>
    <w:p>
      <w:pPr>
        <w:pStyle w:val="Heading1"/>
      </w:pPr>
      <w:bookmarkStart w:id="2" w:name="_Toc2"/>
      <w:r>
        <w:t>Article summary:</w:t>
      </w:r>
      <w:bookmarkEnd w:id="2"/>
    </w:p>
    <w:p>
      <w:pPr>
        <w:jc w:val="both"/>
      </w:pPr>
      <w:r>
        <w:rPr/>
        <w:t xml:space="preserve">1. The relationship between total fertility rate (TFR) and Human Development Index (HDI) is negative for HDI levels below 0.85-0.9, but reverses to a positive relationship at higher levels of HDI.</w:t>
      </w:r>
    </w:p>
    <w:p>
      <w:pPr>
        <w:jc w:val="both"/>
      </w:pPr>
      <w:r>
        <w:rPr/>
        <w:t xml:space="preserve">2. Countries with an HDI of 0.9 or higher have seen a reversal in the decline of their TFR, resulting in fertility levels that are higher than the minimum observed while their HDI was within the 0.85-0.9 window.</w:t>
      </w:r>
    </w:p>
    <w:p>
      <w:pPr>
        <w:jc w:val="both"/>
      </w:pPr>
      <w:r>
        <w:rPr/>
        <w:t xml:space="preserve">3. A statistical model confirms this reversal in the development-fertility relationship at advanced HDI levels, with an estimated critical HDI level of 0.86 where increases in HDI result in an increase in TFR rather than a decrease.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relationship between total fertility rate (TFR) and Human Development Index (HDI), as well as evidence for a reversal of this relationship at advanced levels of development (HDI ≥ 0.9). The article is based on data from 107 countries in 1975 and 140 countries in 2005, which provides sufficient coverage to draw meaningful conclusions about global trends in fertility and development. The article also includes graphical representations of the data, as well as statistical models to confirm its findings, providing further evidence for its claims.</w:t>
      </w:r>
    </w:p>
    <w:p>
      <w:pPr>
        <w:jc w:val="both"/>
      </w:pPr>
      <w:r>
        <w:rPr/>
        <w:t xml:space="preserve">However, there are some potential biases that should be noted when considering the trustworthiness and reliability of this article. Firstly, it does not explore any counterarguments or alternative explanations for its findings; while it acknowledges that there are exceptions to its conclusions (e.g., Japan, Canada and South Korea), it does not provide any further analysis or discussion on these cases or other possible explanations for the reversal in fertility decline at advanced levels of development. Secondly, it does not consider any potential risks associated with increased fertility rates; while increased fertility may be beneficial for population growth and sustainability, it could also lead to overpopulation and other environmental issues if left unchecked or unmanaged properly by governments and policy makers. Finally, although the article presents both sides equally when discussing its findings, it does not present any opposing views or arguments from those who may disagree with its conclusions; this could lead to one-sided reporting or partiality if readers do not take into account other perspectives on this issue before forming their own opinions on it.</w:t>
      </w:r>
    </w:p>
    <w:p>
      <w:pPr>
        <w:jc w:val="both"/>
      </w:pPr>
      <w:r>
        <w:rPr/>
        <w:t xml:space="preserve">In conclusion, while this article provides comprehensive evidence for its claims regarding the reversal of fertility decline at advanced levels</w:t>
      </w:r>
    </w:p>
    <w:p>
      <w:pPr>
        <w:pStyle w:val="Heading1"/>
      </w:pPr>
      <w:bookmarkStart w:id="5" w:name="_Toc5"/>
      <w:r>
        <w:t>Topics for further research:</w:t>
      </w:r>
      <w:bookmarkEnd w:id="5"/>
    </w:p>
    <w:p>
      <w:pPr>
        <w:spacing w:after="0"/>
        <w:numPr>
          <w:ilvl w:val="0"/>
          <w:numId w:val="2"/>
        </w:numPr>
      </w:pPr>
      <w:r>
        <w:rPr/>
        <w:t xml:space="preserve">Impact of fertility rate on population growth</w:t>
      </w:r>
    </w:p>
    <w:p>
      <w:pPr>
        <w:spacing w:after="0"/>
        <w:numPr>
          <w:ilvl w:val="0"/>
          <w:numId w:val="2"/>
        </w:numPr>
      </w:pPr>
      <w:r>
        <w:rPr/>
        <w:t xml:space="preserve">Environmental consequences of overpopulation</w:t>
      </w:r>
    </w:p>
    <w:p>
      <w:pPr>
        <w:spacing w:after="0"/>
        <w:numPr>
          <w:ilvl w:val="0"/>
          <w:numId w:val="2"/>
        </w:numPr>
      </w:pPr>
      <w:r>
        <w:rPr/>
        <w:t xml:space="preserve">Government policies to manage fertility rate</w:t>
      </w:r>
    </w:p>
    <w:p>
      <w:pPr>
        <w:spacing w:after="0"/>
        <w:numPr>
          <w:ilvl w:val="0"/>
          <w:numId w:val="2"/>
        </w:numPr>
      </w:pPr>
      <w:r>
        <w:rPr/>
        <w:t xml:space="preserve">Alternative explanations for fertility decline</w:t>
      </w:r>
    </w:p>
    <w:p>
      <w:pPr>
        <w:spacing w:after="0"/>
        <w:numPr>
          <w:ilvl w:val="0"/>
          <w:numId w:val="2"/>
        </w:numPr>
      </w:pPr>
      <w:r>
        <w:rPr/>
        <w:t xml:space="preserve">Opposing views on fertility rate and development</w:t>
      </w:r>
    </w:p>
    <w:p>
      <w:pPr>
        <w:numPr>
          <w:ilvl w:val="0"/>
          <w:numId w:val="2"/>
        </w:numPr>
      </w:pPr>
      <w:r>
        <w:rPr/>
        <w:t xml:space="preserve">Socioeconomic implications of increased fertility</w:t>
      </w:r>
    </w:p>
    <w:p>
      <w:pPr>
        <w:pStyle w:val="Heading1"/>
      </w:pPr>
      <w:bookmarkStart w:id="6" w:name="_Toc6"/>
      <w:r>
        <w:t>Report location:</w:t>
      </w:r>
      <w:bookmarkEnd w:id="6"/>
    </w:p>
    <w:p>
      <w:hyperlink r:id="rId8" w:history="1">
        <w:r>
          <w:rPr>
            <w:color w:val="2980b9"/>
            <w:u w:val="single"/>
          </w:rPr>
          <w:t xml:space="preserve">https://www.fullpicture.app/item/6d8fe2afb2677ea1c5f65b1ebdc3cfb4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1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08230" TargetMode="External"/><Relationship Id="rId8" Type="http://schemas.openxmlformats.org/officeDocument/2006/relationships/hyperlink" Target="https://www.fullpicture.app/item/6d8fe2afb2677ea1c5f65b1ebdc3cf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2023-02-25T00:22:05+01:00</dcterms:created>
  <dcterms:modified xsi:type="dcterms:W3CDTF">2023-02-25T00:22:05+01:00</dcterms:modified>
</cp:coreProperties>
</file>

<file path=docProps/custom.xml><?xml version="1.0" encoding="utf-8"?>
<Properties xmlns="http://schemas.openxmlformats.org/officeDocument/2006/custom-properties" xmlns:vt="http://schemas.openxmlformats.org/officeDocument/2006/docPropsVTypes"/>
</file>