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Rotenone restrains the proliferation, motility and epithelial-mesenchymal transition of colon cancer cells and the tumourigenesis in nude mice via PI3K/AKT pathway - PubMed</w:t>
      </w:r>
      <w:br/>
      <w:hyperlink r:id="rId7" w:history="1">
        <w:r>
          <w:rPr>
            <w:color w:val="2980b9"/>
            <w:u w:val="single"/>
          </w:rPr>
          <w:t xml:space="preserve">https://pubmed.ncbi.nlm.nih.gov/32282954/</w:t>
        </w:r>
      </w:hyperlink>
    </w:p>
    <w:p>
      <w:pPr>
        <w:pStyle w:val="Heading1"/>
      </w:pPr>
      <w:bookmarkStart w:id="2" w:name="_Toc2"/>
      <w:r>
        <w:t>Article summary:</w:t>
      </w:r>
      <w:bookmarkEnd w:id="2"/>
    </w:p>
    <w:p>
      <w:pPr>
        <w:jc w:val="both"/>
      </w:pPr>
      <w:r>
        <w:rPr/>
        <w:t xml:space="preserve">1. Rotenone, a toxic rotenoid compound, has anti-tumour effects on several cancers.</w:t>
      </w:r>
    </w:p>
    <w:p>
      <w:pPr>
        <w:jc w:val="both"/>
      </w:pPr>
      <w:r>
        <w:rPr/>
        <w:t xml:space="preserve">2. This study found that rotenone significantly inhibited the proliferation, promoted the apoptosis, and suppressed the invasion and migration of colon cancer cells in a dose-dependent manner.</w:t>
      </w:r>
    </w:p>
    <w:p>
      <w:pPr>
        <w:jc w:val="both"/>
      </w:pPr>
      <w:r>
        <w:rPr/>
        <w:t xml:space="preserve">3. Rotenone also regulated the proliferation, apoptosis, invasion, migration and EMT of LoVo and SW480 cells through PI3K/AKT pathway and inhibited tumour volume and weight in nude mice in vivo.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with data from experiments conducted on both cell lines (LoVo and SW480) as well as on nude mice. The authors have provided detailed information about their methods and results which can be used to verify their findings. Furthermore, they have discussed potential limitations of their study such as the lack of further exploration into other pathways that may be involved in the effects of rotenone on colon cancer cells. </w:t>
      </w:r>
    </w:p>
    <w:p>
      <w:pPr>
        <w:jc w:val="both"/>
      </w:pPr>
      <w:r>
        <w:rPr/>
        <w:t xml:space="preserve">However, there are some potential biases present in the article which should be noted. For example, the authors do not discuss any possible risks associated with using rotenone or any potential side effects that could arise from its use. Additionally, they do not provide any counterarguments or explore alternative explanations for their findings which could lead to a more balanced discussion of their results. Finally, there is some promotional content present in the article which could lead to an overly positive view of rotenone's effects on colon cancer cells without considering all aspects of its use.</w:t>
      </w:r>
    </w:p>
    <w:p>
      <w:pPr>
        <w:pStyle w:val="Heading1"/>
      </w:pPr>
      <w:bookmarkStart w:id="5" w:name="_Toc5"/>
      <w:r>
        <w:t>Topics for further research:</w:t>
      </w:r>
      <w:bookmarkEnd w:id="5"/>
    </w:p>
    <w:p>
      <w:pPr>
        <w:spacing w:after="0"/>
        <w:numPr>
          <w:ilvl w:val="0"/>
          <w:numId w:val="2"/>
        </w:numPr>
      </w:pPr>
      <w:r>
        <w:rPr/>
        <w:t xml:space="preserve">Rotenone side effects</w:t>
      </w:r>
    </w:p>
    <w:p>
      <w:pPr>
        <w:spacing w:after="0"/>
        <w:numPr>
          <w:ilvl w:val="0"/>
          <w:numId w:val="2"/>
        </w:numPr>
      </w:pPr>
      <w:r>
        <w:rPr/>
        <w:t xml:space="preserve">Alternatives to rotenone for colon cancer treatment</w:t>
      </w:r>
    </w:p>
    <w:p>
      <w:pPr>
        <w:spacing w:after="0"/>
        <w:numPr>
          <w:ilvl w:val="0"/>
          <w:numId w:val="2"/>
        </w:numPr>
      </w:pPr>
      <w:r>
        <w:rPr/>
        <w:t xml:space="preserve">Risks associated with rotenone use</w:t>
      </w:r>
    </w:p>
    <w:p>
      <w:pPr>
        <w:spacing w:after="0"/>
        <w:numPr>
          <w:ilvl w:val="0"/>
          <w:numId w:val="2"/>
        </w:numPr>
      </w:pPr>
      <w:r>
        <w:rPr/>
        <w:t xml:space="preserve">Other pathways involved in rotenone's effects on colon cancer cells</w:t>
      </w:r>
    </w:p>
    <w:p>
      <w:pPr>
        <w:spacing w:after="0"/>
        <w:numPr>
          <w:ilvl w:val="0"/>
          <w:numId w:val="2"/>
        </w:numPr>
      </w:pPr>
      <w:r>
        <w:rPr/>
        <w:t xml:space="preserve">Counterarguments to rotenone's effects on colon cancer cells</w:t>
      </w:r>
    </w:p>
    <w:p>
      <w:pPr>
        <w:numPr>
          <w:ilvl w:val="0"/>
          <w:numId w:val="2"/>
        </w:numPr>
      </w:pPr>
      <w:r>
        <w:rPr/>
        <w:t xml:space="preserve">Impact of promotional content on rotenone's effects on colon cancer cells</w:t>
      </w:r>
    </w:p>
    <w:p>
      <w:pPr>
        <w:pStyle w:val="Heading1"/>
      </w:pPr>
      <w:bookmarkStart w:id="6" w:name="_Toc6"/>
      <w:r>
        <w:t>Report location:</w:t>
      </w:r>
      <w:bookmarkEnd w:id="6"/>
    </w:p>
    <w:p>
      <w:hyperlink r:id="rId8" w:history="1">
        <w:r>
          <w:rPr>
            <w:color w:val="2980b9"/>
            <w:u w:val="single"/>
          </w:rPr>
          <w:t xml:space="preserve">https://www.fullpicture.app/item/6d9fa175a5c13a3450382005bcfc2cdb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F56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282954/" TargetMode="External"/><Relationship Id="rId8" Type="http://schemas.openxmlformats.org/officeDocument/2006/relationships/hyperlink" Target="https://www.fullpicture.app/item/6d9fa175a5c13a3450382005bcfc2c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2023-02-23T03:03:47+01:00</dcterms:created>
  <dcterms:modified xsi:type="dcterms:W3CDTF">2023-02-23T03:03:47+01:00</dcterms:modified>
</cp:coreProperties>
</file>

<file path=docProps/custom.xml><?xml version="1.0" encoding="utf-8"?>
<Properties xmlns="http://schemas.openxmlformats.org/officeDocument/2006/custom-properties" xmlns:vt="http://schemas.openxmlformats.org/officeDocument/2006/docPropsVTypes"/>
</file>