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Serine, glycine and one-carbon units: cancer metabolism in full circle | Nature Reviews Cancer</w:t>
      </w:r>
      <w:br/>
      <w:hyperlink r:id="rId7" w:history="1">
        <w:r>
          <w:rPr>
            <w:color w:val="2980b9"/>
            <w:u w:val="single"/>
          </w:rPr>
          <w:t xml:space="preserve">https://www.nature.com/articles/nrc3557</w:t>
        </w:r>
      </w:hyperlink>
    </w:p>
    <w:p>
      <w:pPr>
        <w:pStyle w:val="Heading1"/>
      </w:pPr>
      <w:bookmarkStart w:id="2" w:name="_Toc2"/>
      <w:r>
        <w:t>Article summary:</w:t>
      </w:r>
      <w:bookmarkEnd w:id="2"/>
    </w:p>
    <w:p>
      <w:pPr>
        <w:jc w:val="both"/>
      </w:pPr>
      <w:r>
        <w:rPr/>
        <w:t xml:space="preserve">1. The article discusses the role of serine, glycine and one-carbon units in cancer metabolism.</w:t>
      </w:r>
    </w:p>
    <w:p>
      <w:pPr>
        <w:jc w:val="both"/>
      </w:pPr>
      <w:r>
        <w:rPr/>
        <w:t xml:space="preserve">2. It reviews the history of cancer chemotherapy, from Farber's pioneering study to current antineoplastic agents.</w:t>
      </w:r>
    </w:p>
    <w:p>
      <w:pPr>
        <w:jc w:val="both"/>
      </w:pPr>
      <w:r>
        <w:rPr/>
        <w:t xml:space="preserve">3. It also examines how folate and vitamin B12 regulate metabolic pathways and how glutamine, glucose, threonine and methionine are involved in cell growth and proliferation.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role of serine, glycine and one-carbon units in cancer metabolism. The article is well-researched with numerous references to scientific studies that support its claims. Furthermore, it provides an extensive review of the history of cancer chemotherapy from Farber's pioneering study to current antineoplastic agents.</w:t>
      </w:r>
    </w:p>
    <w:p>
      <w:pPr>
        <w:jc w:val="both"/>
      </w:pPr>
      <w:r>
        <w:rPr/>
        <w:t xml:space="preserve">However, there are some potential biases that should be noted. For example, the article does not explore any counterarguments or alternative perspectives on the topic. Additionally, it does not provide any evidence for some of its claims or discuss possible risks associated with certain treatments or therapies mentioned in the article. Furthermore, some of the information presented may be outdated due to advances in research since the publication date of this article (2012). </w:t>
      </w:r>
    </w:p>
    <w:p>
      <w:pPr>
        <w:jc w:val="both"/>
      </w:pPr>
      <w:r>
        <w:rPr/>
        <w:t xml:space="preserve">In conclusion, while this article is generally reliable and trustworthy due to its comprehensive overview and numerous references to scientific studies that support its claims, there are some potential biases that should be noted such as lack of exploration into counterarguments or alternative perspectives on the topic as well as lack of evidence for some claims made in the article.</w:t>
      </w:r>
    </w:p>
    <w:p>
      <w:pPr>
        <w:pStyle w:val="Heading1"/>
      </w:pPr>
      <w:bookmarkStart w:id="5" w:name="_Toc5"/>
      <w:r>
        <w:t>Topics for further research:</w:t>
      </w:r>
      <w:bookmarkEnd w:id="5"/>
    </w:p>
    <w:p>
      <w:pPr>
        <w:spacing w:after="0"/>
        <w:numPr>
          <w:ilvl w:val="0"/>
          <w:numId w:val="2"/>
        </w:numPr>
      </w:pPr>
      <w:r>
        <w:rPr/>
        <w:t xml:space="preserve">Cancer chemotherapy risks</w:t>
      </w:r>
    </w:p>
    <w:p>
      <w:pPr>
        <w:spacing w:after="0"/>
        <w:numPr>
          <w:ilvl w:val="0"/>
          <w:numId w:val="2"/>
        </w:numPr>
      </w:pPr>
      <w:r>
        <w:rPr/>
        <w:t xml:space="preserve">Alternative cancer treatments</w:t>
      </w:r>
    </w:p>
    <w:p>
      <w:pPr>
        <w:spacing w:after="0"/>
        <w:numPr>
          <w:ilvl w:val="0"/>
          <w:numId w:val="2"/>
        </w:numPr>
      </w:pPr>
      <w:r>
        <w:rPr/>
        <w:t xml:space="preserve">Farber's pioneering study</w:t>
      </w:r>
    </w:p>
    <w:p>
      <w:pPr>
        <w:spacing w:after="0"/>
        <w:numPr>
          <w:ilvl w:val="0"/>
          <w:numId w:val="2"/>
        </w:numPr>
      </w:pPr>
      <w:r>
        <w:rPr/>
        <w:t xml:space="preserve">Serine and glycine metabolism</w:t>
      </w:r>
    </w:p>
    <w:p>
      <w:pPr>
        <w:spacing w:after="0"/>
        <w:numPr>
          <w:ilvl w:val="0"/>
          <w:numId w:val="2"/>
        </w:numPr>
      </w:pPr>
      <w:r>
        <w:rPr/>
        <w:t xml:space="preserve">One-carbon units in cancer metabolism</w:t>
      </w:r>
    </w:p>
    <w:p>
      <w:pPr>
        <w:numPr>
          <w:ilvl w:val="0"/>
          <w:numId w:val="2"/>
        </w:numPr>
      </w:pPr>
      <w:r>
        <w:rPr/>
        <w:t xml:space="preserve">Recent advances in cancer research</w:t>
      </w:r>
    </w:p>
    <w:p>
      <w:pPr>
        <w:pStyle w:val="Heading1"/>
      </w:pPr>
      <w:bookmarkStart w:id="6" w:name="_Toc6"/>
      <w:r>
        <w:t>Report location:</w:t>
      </w:r>
      <w:bookmarkEnd w:id="6"/>
    </w:p>
    <w:p>
      <w:hyperlink r:id="rId8" w:history="1">
        <w:r>
          <w:rPr>
            <w:color w:val="2980b9"/>
            <w:u w:val="single"/>
          </w:rPr>
          <w:t xml:space="preserve">https://www.fullpicture.app/item/6da305b1a79bc64480e93df5d3a3ea36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833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rc3557" TargetMode="External"/><Relationship Id="rId8" Type="http://schemas.openxmlformats.org/officeDocument/2006/relationships/hyperlink" Target="https://www.fullpicture.app/item/6da305b1a79bc64480e93df5d3a3ea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2023-02-20T18:24:57+01:00</dcterms:created>
  <dcterms:modified xsi:type="dcterms:W3CDTF">2023-02-20T18:24:57+01:00</dcterms:modified>
</cp:coreProperties>
</file>

<file path=docProps/custom.xml><?xml version="1.0" encoding="utf-8"?>
<Properties xmlns="http://schemas.openxmlformats.org/officeDocument/2006/custom-properties" xmlns:vt="http://schemas.openxmlformats.org/officeDocument/2006/docPropsVTypes"/>
</file>