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Recovery of longitudinal deformational performance of shield tunnel lining by soil Grouting: A case study in Shanghai - ScienceDirect</w:t>
      </w:r>
      <w:br/>
      <w:hyperlink r:id="rId7" w:history="1">
        <w:r>
          <w:rPr>
            <w:color w:val="2980b9"/>
            <w:u w:val="single"/>
          </w:rPr>
          <w:t xml:space="preserve">https://www.sciencedirect.com/science/article/pii/S0886779822005703</w:t>
        </w:r>
      </w:hyperlink>
    </w:p>
    <w:p>
      <w:pPr>
        <w:pStyle w:val="Heading1"/>
      </w:pPr>
      <w:bookmarkStart w:id="2" w:name="_Toc2"/>
      <w:r>
        <w:t>Article summary:</w:t>
      </w:r>
      <w:bookmarkEnd w:id="2"/>
    </w:p>
    <w:p>
      <w:pPr>
        <w:jc w:val="both"/>
      </w:pPr>
      <w:r>
        <w:rPr/>
        <w:t xml:space="preserve">1. A case study is presented to analyze the effect of soil grouting on the longitudinal performance of a shield tunnel in Shanghai.</w:t>
      </w:r>
    </w:p>
    <w:p>
      <w:pPr>
        <w:jc w:val="both"/>
      </w:pPr>
      <w:r>
        <w:rPr/>
        <w:t xml:space="preserve">2. The results showed that the settlement was reduced linearly with increasing grouting volume, but horizontal convergence increased during the grouting process.</w:t>
      </w:r>
    </w:p>
    <w:p>
      <w:pPr>
        <w:jc w:val="both"/>
      </w:pPr>
      <w:r>
        <w:rPr/>
        <w:t xml:space="preserve">3. Grouting efficiency was found to be relatively low, with an average of 9.03% of the grout volume contributing to settlement recovery and 2.75% acting on convergence increase.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“Recovery of longitudinal deformational performance of shield tunnel lining by soil Grouting: A case study in Shanghai” provides a detailed analysis of a case study conducted to investigate the effects of soil grouting on the longitudinal performance of a shield tunnel in Shanghai. The article presents data from measurements taken before and after grouting, as well as an analysis of the results, which are used to evaluate the contribution of grouting to structural deformation recovery. </w:t>
      </w:r>
    </w:p>
    <w:p>
      <w:pPr>
        <w:jc w:val="both"/>
      </w:pPr>
      <w:r>
        <w:rPr/>
        <w:t xml:space="preserve">The article is generally reliable and trustworthy, as it provides evidence for its claims and presents both sides equally. It also acknowledges potential risks associated with soil grouting and notes that continuous grouting can effectively recover tunnel settlement and remain a safe state. However, there are some points that could be further explored or considered in order to make the article more comprehensive and balanced. For example, while it mentions potential risks associated with soil grouting, it does not provide any details about what these risks may be or how they can be mitigated. Additionally, while it discusses how much grout volume contributes to settlement recovery and convergence increase, it does not discuss other factors that may influence these outcomes such as soil type or construction methods used for the tunnel lining itself. Furthermore, while it mentions that steel plates spanning circumferential joints were used in another case study to control settlement and dislocation due to nearby construction activities, it does not provide any details about this particular case study or how successful this method was at controlling deformation in comparison to soil grouting reinforcement methods discussed in this article. </w:t>
      </w:r>
    </w:p>
    <w:p>
      <w:pPr>
        <w:jc w:val="both"/>
      </w:pPr>
      <w:r>
        <w:rPr/>
        <w:t xml:space="preserve">In conclusion, while this article is generally reliable and trustworthy due to its evidence-based approach and balanced presentation of both sides equally, there are some points that could be further explored or considered in order to make it more comprehensive and balanced overall.</w:t>
      </w:r>
    </w:p>
    <w:p>
      <w:pPr>
        <w:pStyle w:val="Heading1"/>
      </w:pPr>
      <w:bookmarkStart w:id="5" w:name="_Toc5"/>
      <w:r>
        <w:t>Topics for further research:</w:t>
      </w:r>
      <w:bookmarkEnd w:id="5"/>
    </w:p>
    <w:p>
      <w:pPr>
        <w:spacing w:after="0"/>
        <w:numPr>
          <w:ilvl w:val="0"/>
          <w:numId w:val="2"/>
        </w:numPr>
      </w:pPr>
      <w:r>
        <w:rPr/>
        <w:t xml:space="preserve">Soil grouting risks</w:t>
      </w:r>
    </w:p>
    <w:p>
      <w:pPr>
        <w:spacing w:after="0"/>
        <w:numPr>
          <w:ilvl w:val="0"/>
          <w:numId w:val="2"/>
        </w:numPr>
      </w:pPr>
      <w:r>
        <w:rPr/>
        <w:t xml:space="preserve">Soil type and tunnel deformation</w:t>
      </w:r>
    </w:p>
    <w:p>
      <w:pPr>
        <w:spacing w:after="0"/>
        <w:numPr>
          <w:ilvl w:val="0"/>
          <w:numId w:val="2"/>
        </w:numPr>
      </w:pPr>
      <w:r>
        <w:rPr/>
        <w:t xml:space="preserve">Construction methods for tunnel lining</w:t>
      </w:r>
    </w:p>
    <w:p>
      <w:pPr>
        <w:spacing w:after="0"/>
        <w:numPr>
          <w:ilvl w:val="0"/>
          <w:numId w:val="2"/>
        </w:numPr>
      </w:pPr>
      <w:r>
        <w:rPr/>
        <w:t xml:space="preserve">Steel plates for controlling settlement and dislocation</w:t>
      </w:r>
    </w:p>
    <w:p>
      <w:pPr>
        <w:spacing w:after="0"/>
        <w:numPr>
          <w:ilvl w:val="0"/>
          <w:numId w:val="2"/>
        </w:numPr>
      </w:pPr>
      <w:r>
        <w:rPr/>
        <w:t xml:space="preserve">Settlement recovery and convergence increase</w:t>
      </w:r>
    </w:p>
    <w:p>
      <w:pPr>
        <w:numPr>
          <w:ilvl w:val="0"/>
          <w:numId w:val="2"/>
        </w:numPr>
      </w:pPr>
      <w:r>
        <w:rPr/>
        <w:t xml:space="preserve">Case studies on soil grouting reinforcement methods</w:t>
      </w:r>
    </w:p>
    <w:p>
      <w:pPr>
        <w:pStyle w:val="Heading1"/>
      </w:pPr>
      <w:bookmarkStart w:id="6" w:name="_Toc6"/>
      <w:r>
        <w:t>Report location:</w:t>
      </w:r>
      <w:bookmarkEnd w:id="6"/>
    </w:p>
    <w:p>
      <w:hyperlink r:id="rId8" w:history="1">
        <w:r>
          <w:rPr>
            <w:color w:val="2980b9"/>
            <w:u w:val="single"/>
          </w:rPr>
          <w:t xml:space="preserve">https://www.fullpicture.app/item/6da44171d68374cf11a6479c2486b25d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3A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886779822005703" TargetMode="External"/><Relationship Id="rId8" Type="http://schemas.openxmlformats.org/officeDocument/2006/relationships/hyperlink" Target="https://www.fullpicture.app/item/6da44171d68374cf11a6479c2486b2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2023-02-23T20:51:30+01:00</dcterms:created>
  <dcterms:modified xsi:type="dcterms:W3CDTF">2023-02-23T20:51:30+01:00</dcterms:modified>
</cp:coreProperties>
</file>

<file path=docProps/custom.xml><?xml version="1.0" encoding="utf-8"?>
<Properties xmlns="http://schemas.openxmlformats.org/officeDocument/2006/custom-properties" xmlns:vt="http://schemas.openxmlformats.org/officeDocument/2006/docPropsVTypes"/>
</file>