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Kinetics of heavy metal adsorption and desorption in soil: Developing a unified model based on chemical speciation - ScienceDirect</w:t>
      </w:r>
      <w:br/>
      <w:hyperlink r:id="rId7" w:history="1">
        <w:r>
          <w:rPr>
            <w:color w:val="2980b9"/>
            <w:u w:val="single"/>
          </w:rPr>
          <w:t xml:space="preserve">https://www.sciencedirect.com/science/article/abs/pii/S0016703718300176</w:t>
        </w:r>
      </w:hyperlink>
    </w:p>
    <w:p>
      <w:pPr>
        <w:pStyle w:val="Heading1"/>
      </w:pPr>
      <w:bookmarkStart w:id="2" w:name="_Toc2"/>
      <w:r>
        <w:t>Article summary:</w:t>
      </w:r>
      <w:bookmarkEnd w:id="2"/>
    </w:p>
    <w:p>
      <w:pPr>
        <w:jc w:val="both"/>
      </w:pPr>
      <w:r>
        <w:rPr/>
        <w:t xml:space="preserve">1. 开发了一种基于化学分离的统一模型，用于预测土壤中重金属吸附和解吸的动力学过程。</w:t>
      </w:r>
    </w:p>
    <w:p>
      <w:pPr>
        <w:jc w:val="both"/>
      </w:pPr>
      <w:r>
        <w:rPr/>
        <w:t xml:space="preserve">2. 模型考虑了土壤有机质和矿物相（如Fe和Al（水）氧化物）的多个异质性结合位点，并使用WHAM 7和CD-MUSIC平衡模型来预测金属在这些位点上的吸附和解吸速率系数。</w:t>
      </w:r>
    </w:p>
    <w:p>
      <w:pPr>
        <w:jc w:val="both"/>
      </w:pPr>
      <w:r>
        <w:rPr/>
        <w:t xml:space="preserve">3. 通过实验验证，该模型成功地再现了Cd、Cu、Ni、Pb和Zn在不同pH值和金属浓度下在多种土壤中的吸附和解吸动力学数据，并定量阐明了不同土壤组分和重要结合位点在这些过程中的重要性。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作为一篇科学研究论文，该文章在方法和结果方面都有其价值。然而，在讨论和结论部分，作者可能存在一些偏见和片面的报道。</w:t>
      </w:r>
    </w:p>
    <w:p>
      <w:pPr>
        <w:jc w:val="both"/>
      </w:pPr>
      <w:r>
        <w:rPr/>
        <w:t xml:space="preserve"/>
      </w:r>
    </w:p>
    <w:p>
      <w:pPr>
        <w:jc w:val="both"/>
      </w:pPr>
      <w:r>
        <w:rPr/>
        <w:t xml:space="preserve">首先，作者强调了化学物质的动力学过程需要考虑多种异质性土壤结合位点和反应化学条件的变化。然而，他们没有探讨这些变化如何影响土壤中重金属的生态风险。例如，他们没有考虑到不同类型的土壤对重金属吸附和解吸速率的影响，并且没有评估这些速率与土壤中重金属生物可利用性之间的关系。</w:t>
      </w:r>
    </w:p>
    <w:p>
      <w:pPr>
        <w:jc w:val="both"/>
      </w:pPr>
      <w:r>
        <w:rPr/>
        <w:t xml:space="preserve"/>
      </w:r>
    </w:p>
    <w:p>
      <w:pPr>
        <w:jc w:val="both"/>
      </w:pPr>
      <w:r>
        <w:rPr/>
        <w:t xml:space="preserve">其次，作者提出了一个基于化学配位模型的统一动力学模型来预测重金属吸附和解吸过程。然而，他们并没有探讨这个模型是否适用于所有类型的土壤和所有重金属元素。此外，他们也没有考虑到其他因素（如温度、湿度等）对重金属吸附和解吸过程的影响。</w:t>
      </w:r>
    </w:p>
    <w:p>
      <w:pPr>
        <w:jc w:val="both"/>
      </w:pPr>
      <w:r>
        <w:rPr/>
        <w:t xml:space="preserve"/>
      </w:r>
    </w:p>
    <w:p>
      <w:pPr>
        <w:jc w:val="both"/>
      </w:pPr>
      <w:r>
        <w:rPr/>
        <w:t xml:space="preserve">最后，在结论部分，作者声称他们的模型可以进一步用于预测不同自然条件下土壤中重金属元素的动态行为。然而，他们并没有提供任何实际应用的例子或证据来支持这个主张。</w:t>
      </w:r>
    </w:p>
    <w:p>
      <w:pPr>
        <w:jc w:val="both"/>
      </w:pPr>
      <w:r>
        <w:rPr/>
        <w:t xml:space="preserve"/>
      </w:r>
    </w:p>
    <w:p>
      <w:pPr>
        <w:jc w:val="both"/>
      </w:pPr>
      <w:r>
        <w:rPr/>
        <w:t xml:space="preserve">总之，该文章在方法和结果方面有其价值，但作者可能存在一些偏见和片面报道。未来的研究需要更全面地考虑土壤中重金属元素的生态风险，并探讨不同因素对吸附和解吸过程的影响。</w:t>
      </w:r>
    </w:p>
    <w:p>
      <w:pPr>
        <w:pStyle w:val="Heading1"/>
      </w:pPr>
      <w:bookmarkStart w:id="5" w:name="_Toc5"/>
      <w:r>
        <w:t>Topics for further research:</w:t>
      </w:r>
      <w:bookmarkEnd w:id="5"/>
    </w:p>
    <w:p>
      <w:pPr>
        <w:spacing w:after="0"/>
        <w:numPr>
          <w:ilvl w:val="0"/>
          <w:numId w:val="2"/>
        </w:numPr>
      </w:pPr>
      <w:r>
        <w:rPr/>
        <w:t xml:space="preserve">Ecological risk of heavy metals in soil
</w:t>
      </w:r>
    </w:p>
    <w:p>
      <w:pPr>
        <w:spacing w:after="0"/>
        <w:numPr>
          <w:ilvl w:val="0"/>
          <w:numId w:val="2"/>
        </w:numPr>
      </w:pPr>
      <w:r>
        <w:rPr/>
        <w:t xml:space="preserve">Influence of soil types on heavy metal adsorption and desorption rates
</w:t>
      </w:r>
    </w:p>
    <w:p>
      <w:pPr>
        <w:spacing w:after="0"/>
        <w:numPr>
          <w:ilvl w:val="0"/>
          <w:numId w:val="2"/>
        </w:numPr>
      </w:pPr>
      <w:r>
        <w:rPr/>
        <w:t xml:space="preserve">Relationship between adsorption and desorption rates and bioavailability of heavy metals in soil
</w:t>
      </w:r>
    </w:p>
    <w:p>
      <w:pPr>
        <w:spacing w:after="0"/>
        <w:numPr>
          <w:ilvl w:val="0"/>
          <w:numId w:val="2"/>
        </w:numPr>
      </w:pPr>
      <w:r>
        <w:rPr/>
        <w:t xml:space="preserve">Applicability of the chemical coordination model to all soil types and heavy metal elements
</w:t>
      </w:r>
    </w:p>
    <w:p>
      <w:pPr>
        <w:spacing w:after="0"/>
        <w:numPr>
          <w:ilvl w:val="0"/>
          <w:numId w:val="2"/>
        </w:numPr>
      </w:pPr>
      <w:r>
        <w:rPr/>
        <w:t xml:space="preserve">Impact of other factors (such as temperature and humidity) on heavy metal adsorption and desorption processes
</w:t>
      </w:r>
    </w:p>
    <w:p>
      <w:pPr>
        <w:numPr>
          <w:ilvl w:val="0"/>
          <w:numId w:val="2"/>
        </w:numPr>
      </w:pPr>
      <w:r>
        <w:rPr/>
        <w:t xml:space="preserve">Practical applications and evidence to support the use of the model for predicting the dynamic behavior of heavy metal elements in soil under different natural conditions.</w:t>
      </w:r>
    </w:p>
    <w:p>
      <w:pPr>
        <w:pStyle w:val="Heading1"/>
      </w:pPr>
      <w:bookmarkStart w:id="6" w:name="_Toc6"/>
      <w:r>
        <w:t>Report location:</w:t>
      </w:r>
      <w:bookmarkEnd w:id="6"/>
    </w:p>
    <w:p>
      <w:hyperlink r:id="rId8" w:history="1">
        <w:r>
          <w:rPr>
            <w:color w:val="2980b9"/>
            <w:u w:val="single"/>
          </w:rPr>
          <w:t xml:space="preserve">https://www.fullpicture.app/item/6da4fd3b07b9204f251c47a3c17c70a3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B75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16703718300176" TargetMode="External"/><Relationship Id="rId8" Type="http://schemas.openxmlformats.org/officeDocument/2006/relationships/hyperlink" Target="https://www.fullpicture.app/item/6da4fd3b07b9204f251c47a3c17c70a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2024-01-02T11:12:04+01:00</dcterms:created>
  <dcterms:modified xsi:type="dcterms:W3CDTF">2024-01-02T11:12:04+01:00</dcterms:modified>
</cp:coreProperties>
</file>

<file path=docProps/custom.xml><?xml version="1.0" encoding="utf-8"?>
<Properties xmlns="http://schemas.openxmlformats.org/officeDocument/2006/custom-properties" xmlns:vt="http://schemas.openxmlformats.org/officeDocument/2006/docPropsVTypes"/>
</file>