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polysaccharides-riched Prunus mume fruit juice concentrate on uric acid excretion and gut microbiota in mice with adenine-induced chronic kidney disease - PubMed</w:t>
      </w:r>
      <w:br/>
      <w:hyperlink r:id="rId7" w:history="1">
        <w:r>
          <w:rPr>
            <w:color w:val="2980b9"/>
            <w:u w:val="single"/>
          </w:rPr>
          <w:t xml:space="preserve">https://pubmed.ncbi.nlm.nih.gov/36387593/</w:t>
        </w:r>
      </w:hyperlink>
    </w:p>
    <w:p>
      <w:pPr>
        <w:pStyle w:val="Heading1"/>
      </w:pPr>
      <w:bookmarkStart w:id="2" w:name="_Toc2"/>
      <w:r>
        <w:t>Article summary:</w:t>
      </w:r>
      <w:bookmarkEnd w:id="2"/>
    </w:p>
    <w:p>
      <w:pPr>
        <w:jc w:val="both"/>
      </w:pPr>
      <w:r>
        <w:rPr/>
        <w:t xml:space="preserve">1. Prunus mume fruit juice concentrate (PFC) may promote uric acid excretion in mice with chronic kidney disease (CKD).</w:t>
      </w:r>
    </w:p>
    <w:p>
      <w:pPr>
        <w:jc w:val="both"/>
      </w:pPr>
      <w:r>
        <w:rPr/>
        <w:t xml:space="preserve">2. PFC increases the expression of ATP-binding cassette transporter G2 (ABCG2), organic anion transporter 1 (OAT1), and organic carnitine transporter 2 (OCTN2) in kidneys of CKD mice.</w:t>
      </w:r>
    </w:p>
    <w:p>
      <w:pPr>
        <w:jc w:val="both"/>
      </w:pPr>
      <w:r>
        <w:rPr/>
        <w:t xml:space="preserve">3. PFC also increases large intestinal short-chain fatty acids (SCFAs) concentrations, and the number of gut microbial species, and reduces the abundance of certain genera that have a negative effect on UA excretion.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polysaccharides-riched Prunus mume fruit juice concentrate on uric acid excretion and gut microbiota in mice with adenine-induced chronic kidney disease” is a study conducted by Yan Huang et al. to investigate the effects of polysaccharides-riched Prunus mume fruit juice concentrate (PFC) on uric acid (UA) excretion and the gut microbiota in mice with chronic kidney disease (CKD). The study was conducted using C57BL/6 mice which were randomly allocated to four groups: two that were fed AIN93M diet, one of which was administered 500 mg/kg PFC, and two that were fed AIN93M diet containing 0.2% adenine, one of which was administered 500 mg/kg PFC. </w:t>
      </w:r>
    </w:p>
    <w:p>
      <w:pPr>
        <w:jc w:val="both"/>
      </w:pPr>
      <w:r>
        <w:rPr/>
        <w:t xml:space="preserve">The article is generally reliable as it provides detailed information about the methods used for conducting the experiment as well as results obtained from it. The authors also provide a discussion section where they explain their findings in detail and provide possible explanations for them. Furthermore, they cite relevant literature to support their claims throughout the article. However, there are some potential biases present in this article such as lack of control group or lack of comparison between different doses of PFC administration which could have provided more insight into its effects on UA excretion and gut microbiota in CKD mice. Additionally, there is no mention about any potential risks associated with PFC administration or any other side effects that could be caused due to its consumption by CKD patients which should have been discussed by the authors. </w:t>
      </w:r>
    </w:p>
    <w:p>
      <w:pPr>
        <w:jc w:val="both"/>
      </w:pPr>
      <w:r>
        <w:rPr/>
        <w:t xml:space="preserve">In conclusion, this article provides useful information regarding the effects of polysaccharides-riched Prunus mume fruit juice concentrate on uric acid excretion and gut microbiota in mice with adenine-induced chronic kidney disease but there are some potential biases present such as lack of control group or lack of comparison between different doses which should be addressed by further research studies before drawing any conclusions about its efficacy for treating CKD patients.</w:t>
      </w:r>
    </w:p>
    <w:p>
      <w:pPr>
        <w:pStyle w:val="Heading1"/>
      </w:pPr>
      <w:bookmarkStart w:id="5" w:name="_Toc5"/>
      <w:r>
        <w:t>Topics for further research:</w:t>
      </w:r>
      <w:bookmarkEnd w:id="5"/>
    </w:p>
    <w:p>
      <w:pPr>
        <w:spacing w:after="0"/>
        <w:numPr>
          <w:ilvl w:val="0"/>
          <w:numId w:val="2"/>
        </w:numPr>
      </w:pPr>
      <w:r>
        <w:rPr/>
        <w:t xml:space="preserve">Uric acid excretion in chronic kidney disease</w:t>
      </w:r>
    </w:p>
    <w:p>
      <w:pPr>
        <w:spacing w:after="0"/>
        <w:numPr>
          <w:ilvl w:val="0"/>
          <w:numId w:val="2"/>
        </w:numPr>
      </w:pPr>
      <w:r>
        <w:rPr/>
        <w:t xml:space="preserve">Gut microbiota in chronic kidney disease</w:t>
      </w:r>
    </w:p>
    <w:p>
      <w:pPr>
        <w:spacing w:after="0"/>
        <w:numPr>
          <w:ilvl w:val="0"/>
          <w:numId w:val="2"/>
        </w:numPr>
      </w:pPr>
      <w:r>
        <w:rPr/>
        <w:t xml:space="preserve">Prunus mume fruit juice concentrate</w:t>
      </w:r>
    </w:p>
    <w:p>
      <w:pPr>
        <w:spacing w:after="0"/>
        <w:numPr>
          <w:ilvl w:val="0"/>
          <w:numId w:val="2"/>
        </w:numPr>
      </w:pPr>
      <w:r>
        <w:rPr/>
        <w:t xml:space="preserve">Adenine-induced chronic kidney disease</w:t>
      </w:r>
    </w:p>
    <w:p>
      <w:pPr>
        <w:spacing w:after="0"/>
        <w:numPr>
          <w:ilvl w:val="0"/>
          <w:numId w:val="2"/>
        </w:numPr>
      </w:pPr>
      <w:r>
        <w:rPr/>
        <w:t xml:space="preserve">Potential risks of PFC administration</w:t>
      </w:r>
    </w:p>
    <w:p>
      <w:pPr>
        <w:numPr>
          <w:ilvl w:val="0"/>
          <w:numId w:val="2"/>
        </w:numPr>
      </w:pPr>
      <w:r>
        <w:rPr/>
        <w:t xml:space="preserve">Side effects of PFC consumption</w:t>
      </w:r>
    </w:p>
    <w:p>
      <w:pPr>
        <w:pStyle w:val="Heading1"/>
      </w:pPr>
      <w:bookmarkStart w:id="6" w:name="_Toc6"/>
      <w:r>
        <w:t>Report location:</w:t>
      </w:r>
      <w:bookmarkEnd w:id="6"/>
    </w:p>
    <w:p>
      <w:hyperlink r:id="rId8" w:history="1">
        <w:r>
          <w:rPr>
            <w:color w:val="2980b9"/>
            <w:u w:val="single"/>
          </w:rPr>
          <w:t xml:space="preserve">https://www.fullpicture.app/item/6dccaafb13d080ce0a5b71a39899b66a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B8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87593/" TargetMode="External"/><Relationship Id="rId8" Type="http://schemas.openxmlformats.org/officeDocument/2006/relationships/hyperlink" Target="https://www.fullpicture.app/item/6dccaafb13d080ce0a5b71a39899b6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2023-02-21T19:22:18+01:00</dcterms:created>
  <dcterms:modified xsi:type="dcterms:W3CDTF">2023-02-21T19:22:18+01:00</dcterms:modified>
</cp:coreProperties>
</file>

<file path=docProps/custom.xml><?xml version="1.0" encoding="utf-8"?>
<Properties xmlns="http://schemas.openxmlformats.org/officeDocument/2006/custom-properties" xmlns:vt="http://schemas.openxmlformats.org/officeDocument/2006/docPropsVTypes"/>
</file>