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Mushrooms and taphonomy: the fungi that mark woodland graves | 10.1017/s0269915x03001150</w:t>
      </w:r>
      <w:br/>
      <w:hyperlink r:id="rId7" w:history="1">
        <w:r>
          <w:rPr>
            <w:color w:val="2980b9"/>
            <w:u w:val="single"/>
          </w:rPr>
          <w:t xml:space="preserve">https://sci-hub.hkvisa.net/10.1017/S0269915X03001150</w:t>
        </w:r>
      </w:hyperlink>
    </w:p>
    <w:p>
      <w:pPr>
        <w:pStyle w:val="Heading1"/>
      </w:pPr>
      <w:bookmarkStart w:id="2" w:name="_Toc2"/>
      <w:r>
        <w:t>Article summary:</w:t>
      </w:r>
      <w:bookmarkEnd w:id="2"/>
    </w:p>
    <w:p>
      <w:pPr>
        <w:jc w:val="both"/>
      </w:pPr>
      <w:r>
        <w:rPr/>
        <w:t xml:space="preserve">1. Fungi can be used to identify and study woodland graves.</w:t>
      </w:r>
    </w:p>
    <w:p>
      <w:pPr>
        <w:jc w:val="both"/>
      </w:pPr>
      <w:r>
        <w:rPr/>
        <w:t xml:space="preserve">2. Fungi are important in the taphonomic process, which is the study of how organisms decay and fossilize over time.</w:t>
      </w:r>
    </w:p>
    <w:p>
      <w:pPr>
        <w:jc w:val="both"/>
      </w:pPr>
      <w:r>
        <w:rPr/>
        <w:t xml:space="preserve">3. Fungi can help to determine the age of a grave, as well as provide insight into the environment in which it was buried.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sources for further reading. The authors present both sides of the argument fairly, noting potential risks associated with using fungi to identify gravesites. They also provide detailed descriptions of the taphonomic process and how fungi can be used to study it. However, there are some areas where more information could have been provided, such as exploring counterarguments or providing more evidence for certain claims made in the article. Additionally, there is no mention of any potential biases that may have influenced the authors’ conclusions or research methods. All in all, this article provides a thorough overview of how fungi can be used to study woodland graves but could benefit from additional exploration into potential biases or counterarguments.</w:t>
      </w:r>
    </w:p>
    <w:p>
      <w:pPr>
        <w:pStyle w:val="Heading1"/>
      </w:pPr>
      <w:bookmarkStart w:id="5" w:name="_Toc5"/>
      <w:r>
        <w:t>Topics for further research:</w:t>
      </w:r>
      <w:bookmarkEnd w:id="5"/>
    </w:p>
    <w:p>
      <w:pPr>
        <w:spacing w:after="0"/>
        <w:numPr>
          <w:ilvl w:val="0"/>
          <w:numId w:val="2"/>
        </w:numPr>
      </w:pPr>
      <w:r>
        <w:rPr/>
        <w:t xml:space="preserve">Taphonomic process counterarguments</w:t>
      </w:r>
    </w:p>
    <w:p>
      <w:pPr>
        <w:spacing w:after="0"/>
        <w:numPr>
          <w:ilvl w:val="0"/>
          <w:numId w:val="2"/>
        </w:numPr>
      </w:pPr>
      <w:r>
        <w:rPr/>
        <w:t xml:space="preserve">Fungi identification gravesites ethical considerations</w:t>
      </w:r>
    </w:p>
    <w:p>
      <w:pPr>
        <w:spacing w:after="0"/>
        <w:numPr>
          <w:ilvl w:val="0"/>
          <w:numId w:val="2"/>
        </w:numPr>
      </w:pPr>
      <w:r>
        <w:rPr/>
        <w:t xml:space="preserve">Woodland graves research methods</w:t>
      </w:r>
    </w:p>
    <w:p>
      <w:pPr>
        <w:spacing w:after="0"/>
        <w:numPr>
          <w:ilvl w:val="0"/>
          <w:numId w:val="2"/>
        </w:numPr>
      </w:pPr>
      <w:r>
        <w:rPr/>
        <w:t xml:space="preserve">Biases in taphonomic research</w:t>
      </w:r>
    </w:p>
    <w:p>
      <w:pPr>
        <w:spacing w:after="0"/>
        <w:numPr>
          <w:ilvl w:val="0"/>
          <w:numId w:val="2"/>
        </w:numPr>
      </w:pPr>
      <w:r>
        <w:rPr/>
        <w:t xml:space="preserve">Fungi identification gravesites legal implications</w:t>
      </w:r>
    </w:p>
    <w:p>
      <w:pPr>
        <w:numPr>
          <w:ilvl w:val="0"/>
          <w:numId w:val="2"/>
        </w:numPr>
      </w:pPr>
      <w:r>
        <w:rPr/>
        <w:t xml:space="preserve">Woodland graves archaeological implications</w:t>
      </w:r>
    </w:p>
    <w:p>
      <w:pPr>
        <w:pStyle w:val="Heading1"/>
      </w:pPr>
      <w:bookmarkStart w:id="6" w:name="_Toc6"/>
      <w:r>
        <w:t>Report location:</w:t>
      </w:r>
      <w:bookmarkEnd w:id="6"/>
    </w:p>
    <w:p>
      <w:hyperlink r:id="rId8" w:history="1">
        <w:r>
          <w:rPr>
            <w:color w:val="2980b9"/>
            <w:u w:val="single"/>
          </w:rPr>
          <w:t xml:space="preserve">https://www.fullpicture.app/item/6e0b4a4f7427d478258a27c5183685b9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0E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17/S0269915X03001150" TargetMode="External"/><Relationship Id="rId8" Type="http://schemas.openxmlformats.org/officeDocument/2006/relationships/hyperlink" Target="https://www.fullpicture.app/item/6e0b4a4f7427d478258a27c5183685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2023-02-19T00:33:04+01:00</dcterms:created>
  <dcterms:modified xsi:type="dcterms:W3CDTF">2023-02-19T00:33:04+01:00</dcterms:modified>
</cp:coreProperties>
</file>

<file path=docProps/custom.xml><?xml version="1.0" encoding="utf-8"?>
<Properties xmlns="http://schemas.openxmlformats.org/officeDocument/2006/custom-properties" xmlns:vt="http://schemas.openxmlformats.org/officeDocument/2006/docPropsVTypes"/>
</file>