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academic performance of students in Chinese-foreign cooperation in running schools with graph convolutional network</w:t>
      </w:r>
      <w:br/>
      <w:hyperlink r:id="rId7" w:history="1">
        <w:r>
          <w:rPr>
            <w:color w:val="2980b9"/>
            <w:u w:val="single"/>
          </w:rPr>
          <w:t xml:space="preserve">https://schlr.cnki.net/en/Detail/index/GARJ2020/SSJD406050ADA8D71EFF9BDF8750A53CA0E0</w:t>
        </w:r>
      </w:hyperlink>
    </w:p>
    <w:p>
      <w:pPr>
        <w:pStyle w:val="Heading1"/>
      </w:pPr>
      <w:bookmarkStart w:id="2" w:name="_Toc2"/>
      <w:r>
        <w:t>Article summary:</w:t>
      </w:r>
      <w:bookmarkEnd w:id="2"/>
    </w:p>
    <w:p>
      <w:pPr>
        <w:jc w:val="both"/>
      </w:pPr>
      <w:r>
        <w:rPr/>
        <w:t xml:space="preserve">1. Chinese-foreign cooperation in running schools (CFCRS) has become a popular form of higher education in China, but the academic performance of students in these programs is weaker on average compared to non-cooperatively running programs.</w:t>
      </w:r>
    </w:p>
    <w:p>
      <w:pPr>
        <w:jc w:val="both"/>
      </w:pPr>
      <w:r>
        <w:rPr/>
        <w:t xml:space="preserve">2. To predict at-risk students and provide efficient support, a precise and prompt academic prediction model is needed. This research proposes using graph convolutional network to predict academic performance based on student similarity measured by Pearson correlation coefficient and previous grades.</w:t>
      </w:r>
    </w:p>
    <w:p>
      <w:pPr>
        <w:jc w:val="both"/>
      </w:pPr>
      <w:r>
        <w:rPr/>
        <w:t xml:space="preserve">3. The experiment shows that this model outperforms support vector machine and random forest models with an average accuracy of 81.5%, which can improve learning efficiency and teaching quality.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作为一篇学术研究论文，该文章提出了一个基于图卷积网络的模型来预测中外合作办学项目（CFCRS）学生的学术表现。然而，在对该文章进行批判性分析时，我们可以发现以下几个问题：</w:t>
      </w:r>
    </w:p>
    <w:p>
      <w:pPr>
        <w:jc w:val="both"/>
      </w:pPr>
      <w:r>
        <w:rPr/>
        <w:t xml:space="preserve"/>
      </w:r>
    </w:p>
    <w:p>
      <w:pPr>
        <w:jc w:val="both"/>
      </w:pPr>
      <w:r>
        <w:rPr/>
        <w:t xml:space="preserve">1. 偏见来源</w:t>
      </w:r>
    </w:p>
    <w:p>
      <w:pPr>
        <w:jc w:val="both"/>
      </w:pPr>
      <w:r>
        <w:rPr/>
        <w:t xml:space="preserve">文章没有明确说明其研究目的和动机，也没有提供足够的背景信息来解释为什么需要预测CFCRS学生的学术表现。此外，文章声称CFCRS学生的平均学术表现较差，但并未提供任何数据或证据来支持这一说法。这可能会导致读者对CFCRS项目产生偏见。</w:t>
      </w:r>
    </w:p>
    <w:p>
      <w:pPr>
        <w:jc w:val="both"/>
      </w:pPr>
      <w:r>
        <w:rPr/>
        <w:t xml:space="preserve"/>
      </w:r>
    </w:p>
    <w:p>
      <w:pPr>
        <w:jc w:val="both"/>
      </w:pPr>
      <w:r>
        <w:rPr/>
        <w:t xml:space="preserve">2. 片面报道</w:t>
      </w:r>
    </w:p>
    <w:p>
      <w:pPr>
        <w:jc w:val="both"/>
      </w:pPr>
      <w:r>
        <w:rPr/>
        <w:t xml:space="preserve">文章只关注了CFCRS学生的学术表现，并没有考虑其他因素对他们的成功与否产生影响。例如，社交和文化适应能力、语言障碍等都可能影响到他们在校园中的表现。</w:t>
      </w:r>
    </w:p>
    <w:p>
      <w:pPr>
        <w:jc w:val="both"/>
      </w:pPr>
      <w:r>
        <w:rPr/>
        <w:t xml:space="preserve"/>
      </w:r>
    </w:p>
    <w:p>
      <w:pPr>
        <w:jc w:val="both"/>
      </w:pPr>
      <w:r>
        <w:rPr/>
        <w:t xml:space="preserve">3. 缺失考虑点</w:t>
      </w:r>
    </w:p>
    <w:p>
      <w:pPr>
        <w:jc w:val="both"/>
      </w:pPr>
      <w:r>
        <w:rPr/>
        <w:t xml:space="preserve">文章没有考虑到可能存在其他因素影响预测结果。例如，某些课程可能比其他课程更具挑战性或更容易通过，这将直接影响预测结果。</w:t>
      </w:r>
    </w:p>
    <w:p>
      <w:pPr>
        <w:jc w:val="both"/>
      </w:pPr>
      <w:r>
        <w:rPr/>
        <w:t xml:space="preserve"/>
      </w:r>
    </w:p>
    <w:p>
      <w:pPr>
        <w:jc w:val="both"/>
      </w:pPr>
      <w:r>
        <w:rPr/>
        <w:t xml:space="preserve">4. 主张缺失证据</w:t>
      </w:r>
    </w:p>
    <w:p>
      <w:pPr>
        <w:jc w:val="both"/>
      </w:pPr>
      <w:r>
        <w:rPr/>
        <w:t xml:space="preserve">文章声称使用图卷积网络可以更准确地预测CFCRS学生的学术表现，但并未提供足够的证据来支持这一主张。例如，在实验部分中，并未说明如何确定81.5%准确率是高还是低。</w:t>
      </w:r>
    </w:p>
    <w:p>
      <w:pPr>
        <w:jc w:val="both"/>
      </w:pPr>
      <w:r>
        <w:rPr/>
        <w:t xml:space="preserve"/>
      </w:r>
    </w:p>
    <w:p>
      <w:pPr>
        <w:jc w:val="both"/>
      </w:pPr>
      <w:r>
        <w:rPr/>
        <w:t xml:space="preserve">5. 未探索反驳</w:t>
      </w:r>
    </w:p>
    <w:p>
      <w:pPr>
        <w:jc w:val="both"/>
      </w:pPr>
      <w:r>
        <w:rPr/>
        <w:t xml:space="preserve">文章没有探讨其他方法或模型是否可以用于预测CFCRS学生的学术表现，并且也没有探讨该模型是否适用于其他类型的教育项目。</w:t>
      </w:r>
    </w:p>
    <w:p>
      <w:pPr>
        <w:jc w:val="both"/>
      </w:pPr>
      <w:r>
        <w:rPr/>
        <w:t xml:space="preserve"/>
      </w:r>
    </w:p>
    <w:p>
      <w:pPr>
        <w:jc w:val="both"/>
      </w:pPr>
      <w:r>
        <w:rPr/>
        <w:t xml:space="preserve">6. 宣传内容</w:t>
      </w:r>
    </w:p>
    <w:p>
      <w:pPr>
        <w:jc w:val="both"/>
      </w:pPr>
      <w:r>
        <w:rPr/>
        <w:t xml:space="preserve">尽管该论文旨在提出一种新方法来预测CFCRS学生的学术表现，但它似乎过于强调了该方法所带来的好处，并忽略了潜在风险和局限性。</w:t>
      </w:r>
    </w:p>
    <w:p>
      <w:pPr>
        <w:jc w:val="both"/>
      </w:pPr>
      <w:r>
        <w:rPr/>
        <w:t xml:space="preserve"/>
      </w:r>
    </w:p>
    <w:p>
      <w:pPr>
        <w:jc w:val="both"/>
      </w:pPr>
      <w:r>
        <w:rPr/>
        <w:t xml:space="preserve">综上所述，该论文存在一些偏见、片面报道、缺失考虑点和证据不足等问题。因此，在阅读和引用该论文时需要谨慎，并结合其他相关研究进行评估。</w:t>
      </w:r>
    </w:p>
    <w:p>
      <w:pPr>
        <w:pStyle w:val="Heading1"/>
      </w:pPr>
      <w:bookmarkStart w:id="5" w:name="_Toc5"/>
      <w:r>
        <w:t>Topics for further research:</w:t>
      </w:r>
      <w:bookmarkEnd w:id="5"/>
    </w:p>
    <w:p>
      <w:pPr>
        <w:spacing w:after="0"/>
        <w:numPr>
          <w:ilvl w:val="0"/>
          <w:numId w:val="2"/>
        </w:numPr>
      </w:pPr>
      <w:r>
        <w:rPr/>
        <w:t xml:space="preserve">Purpose and motivation of the study
</w:t>
      </w:r>
    </w:p>
    <w:p>
      <w:pPr>
        <w:spacing w:after="0"/>
        <w:numPr>
          <w:ilvl w:val="0"/>
          <w:numId w:val="2"/>
        </w:numPr>
      </w:pPr>
      <w:r>
        <w:rPr/>
        <w:t xml:space="preserve">Other factors affecting CFCRS students' success
</w:t>
      </w:r>
    </w:p>
    <w:p>
      <w:pPr>
        <w:spacing w:after="0"/>
        <w:numPr>
          <w:ilvl w:val="0"/>
          <w:numId w:val="2"/>
        </w:numPr>
      </w:pPr>
      <w:r>
        <w:rPr/>
        <w:t xml:space="preserve">Other factors influencing prediction results
</w:t>
      </w:r>
    </w:p>
    <w:p>
      <w:pPr>
        <w:spacing w:after="0"/>
        <w:numPr>
          <w:ilvl w:val="0"/>
          <w:numId w:val="2"/>
        </w:numPr>
      </w:pPr>
      <w:r>
        <w:rPr/>
        <w:t xml:space="preserve">Evidence to support the claim of using graph convolutional networks
</w:t>
      </w:r>
    </w:p>
    <w:p>
      <w:pPr>
        <w:spacing w:after="0"/>
        <w:numPr>
          <w:ilvl w:val="0"/>
          <w:numId w:val="2"/>
        </w:numPr>
      </w:pPr>
      <w:r>
        <w:rPr/>
        <w:t xml:space="preserve">Exploration of other methods or models for predicting academic performance
</w:t>
      </w:r>
    </w:p>
    <w:p>
      <w:pPr>
        <w:numPr>
          <w:ilvl w:val="0"/>
          <w:numId w:val="2"/>
        </w:numPr>
      </w:pPr>
      <w:r>
        <w:rPr/>
        <w:t xml:space="preserve">Potential risks and limitations of the proposed method</w:t>
      </w:r>
    </w:p>
    <w:p>
      <w:pPr>
        <w:pStyle w:val="Heading1"/>
      </w:pPr>
      <w:bookmarkStart w:id="6" w:name="_Toc6"/>
      <w:r>
        <w:t>Report location:</w:t>
      </w:r>
      <w:bookmarkEnd w:id="6"/>
    </w:p>
    <w:p>
      <w:hyperlink r:id="rId8" w:history="1">
        <w:r>
          <w:rPr>
            <w:color w:val="2980b9"/>
            <w:u w:val="single"/>
          </w:rPr>
          <w:t xml:space="preserve">https://www.fullpicture.app/item/6e1c3f07faf0b2e1cecb37655dd8a47e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A7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0/SSJD406050ADA8D71EFF9BDF8750A53CA0E0" TargetMode="External"/><Relationship Id="rId8" Type="http://schemas.openxmlformats.org/officeDocument/2006/relationships/hyperlink" Target="https://www.fullpicture.app/item/6e1c3f07faf0b2e1cecb37655dd8a4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2023-03-21T07:28:37+01:00</dcterms:created>
  <dcterms:modified xsi:type="dcterms:W3CDTF">2023-03-21T07:28:37+01:00</dcterms:modified>
</cp:coreProperties>
</file>

<file path=docProps/custom.xml><?xml version="1.0" encoding="utf-8"?>
<Properties xmlns="http://schemas.openxmlformats.org/officeDocument/2006/custom-properties" xmlns:vt="http://schemas.openxmlformats.org/officeDocument/2006/docPropsVTypes"/>
</file>