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separation of EB1 guides microtubule plus-end dynamics | Nature Cell Biology</w:t>
      </w:r>
      <w:br/>
      <w:hyperlink r:id="rId7" w:history="1">
        <w:r>
          <w:rPr>
            <w:color w:val="2980b9"/>
            <w:u w:val="single"/>
          </w:rPr>
          <w:t xml:space="preserve">https://www.nature.com/articles/s41556-022-01033-4</w:t>
        </w:r>
      </w:hyperlink>
    </w:p>
    <w:p>
      <w:pPr>
        <w:pStyle w:val="Heading1"/>
      </w:pPr>
      <w:bookmarkStart w:id="2" w:name="_Toc2"/>
      <w:r>
        <w:t>Article summary:</w:t>
      </w:r>
      <w:bookmarkEnd w:id="2"/>
    </w:p>
    <w:p>
      <w:pPr>
        <w:jc w:val="both"/>
      </w:pPr>
      <w:r>
        <w:rPr/>
        <w:t xml:space="preserve">1. The article discusses the role of End-Binding (EB) protein family members, including EB1, EB2 and EB3, in microtubule cytoskeleton polymers.</w:t>
      </w:r>
    </w:p>
    <w:p>
      <w:pPr>
        <w:jc w:val="both"/>
      </w:pPr>
      <w:r>
        <w:rPr/>
        <w:t xml:space="preserve">2. The article reveals that EB1 forms biomolecular condensates in vivo and in vitro to scaffold SxIP-motif-containing proteins for efficient microtubule plus-end tracking.</w:t>
      </w:r>
    </w:p>
    <w:p>
      <w:pPr>
        <w:jc w:val="both"/>
      </w:pPr>
      <w:r>
        <w:rPr/>
        <w:t xml:space="preserve">3. The article shows that EB1 undergoes liquid-liquid phase separation (LLPS) in living cells and in vitro, which is essential for microtubule dynamics and accurate mitotic progression.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“Phase separation of EB1 guides microtubule plus-end dynamics” by Nature Cell Biology provides an interesting insight into the role of End-Binding (EB) protein family members, including EB1, EB2 and EB3, in microtubule cytoskeleton polymers. The authors reveal that EB1 forms biomolecular condensates in vivo and in vitro to scaffold SxIP-motif-containing proteins for efficient microtubule plus-end tracking. Furthermore, they show that EB1 undergoes liquid-liquid phase separation (LLPS) in living cells and in vitro, which is essential for microtubule dynamics and accurate mitotic progression.</w:t>
      </w:r>
    </w:p>
    <w:p>
      <w:pPr>
        <w:jc w:val="both"/>
      </w:pPr>
      <w:r>
        <w:rPr/>
        <w:t xml:space="preserve">The article is generally well written with clear explanations of the research findings. The authors provide a comprehensive overview of the relevant literature on the topic as well as detailed descriptions of their experiments and results. However, there are some potential biases present within the article which should be noted. For example, the authors do not discuss any potential risks associated with their findings or any possible counterarguments to their conclusions. Additionally, they do not provide any evidence to support their claims or explore any unexplored areas related to their research topic. Furthermore, there is a lack of discussion regarding alternative methods or approaches which could be used to further investigate this topic or replicate these findings. </w:t>
      </w:r>
    </w:p>
    <w:p>
      <w:pPr>
        <w:jc w:val="both"/>
      </w:pPr>
      <w:r>
        <w:rPr/>
        <w:t xml:space="preserve">In conclusion, while this article provides an interesting insight into the role of End-Binding proteins in microtubules cytoskeleton polymers it does have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Microtubule plus-end tracking</w:t>
      </w:r>
    </w:p>
    <w:p>
      <w:pPr>
        <w:spacing w:after="0"/>
        <w:numPr>
          <w:ilvl w:val="0"/>
          <w:numId w:val="2"/>
        </w:numPr>
      </w:pPr>
      <w:r>
        <w:rPr/>
        <w:t xml:space="preserve">Mitotic progression</w:t>
      </w:r>
    </w:p>
    <w:p>
      <w:pPr>
        <w:spacing w:after="0"/>
        <w:numPr>
          <w:ilvl w:val="0"/>
          <w:numId w:val="2"/>
        </w:numPr>
      </w:pPr>
      <w:r>
        <w:rPr/>
        <w:t xml:space="preserve">End-Binding protein family</w:t>
      </w:r>
    </w:p>
    <w:p>
      <w:pPr>
        <w:spacing w:after="0"/>
        <w:numPr>
          <w:ilvl w:val="0"/>
          <w:numId w:val="2"/>
        </w:numPr>
      </w:pPr>
      <w:r>
        <w:rPr/>
        <w:t xml:space="preserve">Liquid-liquid phase separation</w:t>
      </w:r>
    </w:p>
    <w:p>
      <w:pPr>
        <w:spacing w:after="0"/>
        <w:numPr>
          <w:ilvl w:val="0"/>
          <w:numId w:val="2"/>
        </w:numPr>
      </w:pPr>
      <w:r>
        <w:rPr/>
        <w:t xml:space="preserve">SxIP-motif-containing proteins</w:t>
      </w:r>
    </w:p>
    <w:p>
      <w:pPr>
        <w:numPr>
          <w:ilvl w:val="0"/>
          <w:numId w:val="2"/>
        </w:numPr>
      </w:pPr>
      <w:r>
        <w:rPr/>
        <w:t xml:space="preserve">Alternative methods for microtubule dynamics</w:t>
      </w:r>
    </w:p>
    <w:p>
      <w:pPr>
        <w:pStyle w:val="Heading1"/>
      </w:pPr>
      <w:bookmarkStart w:id="6" w:name="_Toc6"/>
      <w:r>
        <w:t>Report location:</w:t>
      </w:r>
      <w:bookmarkEnd w:id="6"/>
    </w:p>
    <w:p>
      <w:hyperlink r:id="rId8" w:history="1">
        <w:r>
          <w:rPr>
            <w:color w:val="2980b9"/>
            <w:u w:val="single"/>
          </w:rPr>
          <w:t xml:space="preserve">https://www.fullpicture.app/item/6e9b5aae517a5a124e8b20b634ecf1e1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7B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6-022-01033-4" TargetMode="External"/><Relationship Id="rId8" Type="http://schemas.openxmlformats.org/officeDocument/2006/relationships/hyperlink" Target="https://www.fullpicture.app/item/6e9b5aae517a5a124e8b20b634ecf1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2023-02-23T02:16:52+01:00</dcterms:created>
  <dcterms:modified xsi:type="dcterms:W3CDTF">2023-02-23T02:16:52+01:00</dcterms:modified>
</cp:coreProperties>
</file>

<file path=docProps/custom.xml><?xml version="1.0" encoding="utf-8"?>
<Properties xmlns="http://schemas.openxmlformats.org/officeDocument/2006/custom-properties" xmlns:vt="http://schemas.openxmlformats.org/officeDocument/2006/docPropsVTypes"/>
</file>