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Financial Feasibility Study: Expert Guide [2023] | OGS</w:t>
      </w:r>
      <w:br/>
      <w:hyperlink r:id="rId7" w:history="1">
        <w:r>
          <w:rPr>
            <w:color w:val="2980b9"/>
            <w:u w:val="single"/>
          </w:rPr>
          <w:t xml:space="preserve">https://www.ogscapital.com/article/financial-feasibility-study/</w:t>
        </w:r>
      </w:hyperlink>
    </w:p>
    <w:p>
      <w:pPr>
        <w:pStyle w:val="Heading1"/>
      </w:pPr>
      <w:bookmarkStart w:id="2" w:name="_Toc2"/>
      <w:r>
        <w:t>Article summary:</w:t>
      </w:r>
      <w:bookmarkEnd w:id="2"/>
    </w:p>
    <w:p>
      <w:pPr>
        <w:jc w:val="both"/>
      </w:pPr>
      <w:r>
        <w:rPr/>
        <w:t xml:space="preserve">1. Financial feasibility studies are important for evaluating the potential success of a business venture.</w:t>
      </w:r>
    </w:p>
    <w:p>
      <w:pPr>
        <w:jc w:val="both"/>
      </w:pPr>
      <w:r>
        <w:rPr/>
        <w:t xml:space="preserve">2. A financial feasibility study examines costs, revenues, market demand, and competition to determine if an idea is worth investing in.</w:t>
      </w:r>
    </w:p>
    <w:p>
      <w:pPr>
        <w:jc w:val="both"/>
      </w:pPr>
      <w:r>
        <w:rPr/>
        <w:t xml:space="preserve">3. The importance of a financial feasibility study includes spotting red flags, assessing profit potential, providing a roadmap to success, and unlocking new opportunities.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importance of conducting a financial feasibility study before embarking on any project or venture. It explains why it is important to conduct such a study and outlines the key objectives that should be taken into consideration when doing so. The article also provides examples of how such studies can help identify potential risks and maximize returns on investments. </w:t>
      </w:r>
    </w:p>
    <w:p>
      <w:pPr>
        <w:jc w:val="both"/>
      </w:pPr>
      <w:r>
        <w:rPr/>
        <w:t xml:space="preserve">The article appears to be reliable and trustworthy as it provides detailed information about the purpose and objectives of financial feasibility studies as well as examples of how they can be used to assess profitability and mitigate risks associated with projects or ventures. Furthermore, the article does not appear to contain any promotional content or partiality towards any particular point of view or opinion. </w:t>
      </w:r>
    </w:p>
    <w:p>
      <w:pPr>
        <w:jc w:val="both"/>
      </w:pPr>
      <w:r>
        <w:rPr/>
        <w:t xml:space="preserve">However, there are some points that could have been explored further in the article such as possible risks associated with conducting a financial feasibility study (e.g., inaccurate data or assumptions leading to incorrect conclusions). Additionally, while the article does provide examples of how such studies can help identify potential risks and maximize returns on investments, it does not provide any evidence for these claims which could have been beneficial for readers looking for more concrete evidence before making decisions based on this information.</w:t>
      </w:r>
    </w:p>
    <w:p>
      <w:pPr>
        <w:pStyle w:val="Heading1"/>
      </w:pPr>
      <w:bookmarkStart w:id="5" w:name="_Toc5"/>
      <w:r>
        <w:t>Topics for further research:</w:t>
      </w:r>
      <w:bookmarkEnd w:id="5"/>
    </w:p>
    <w:p>
      <w:pPr>
        <w:spacing w:after="0"/>
        <w:numPr>
          <w:ilvl w:val="0"/>
          <w:numId w:val="2"/>
        </w:numPr>
      </w:pPr>
      <w:r>
        <w:rPr/>
        <w:t xml:space="preserve">Financial Feasibility Study Risks</w:t>
      </w:r>
    </w:p>
    <w:p>
      <w:pPr>
        <w:spacing w:after="0"/>
        <w:numPr>
          <w:ilvl w:val="0"/>
          <w:numId w:val="2"/>
        </w:numPr>
      </w:pPr>
      <w:r>
        <w:rPr/>
        <w:t xml:space="preserve">Financial Feasibility Study Benefits</w:t>
      </w:r>
    </w:p>
    <w:p>
      <w:pPr>
        <w:spacing w:after="0"/>
        <w:numPr>
          <w:ilvl w:val="0"/>
          <w:numId w:val="2"/>
        </w:numPr>
      </w:pPr>
      <w:r>
        <w:rPr/>
        <w:t xml:space="preserve">Financial Feasibility Study Examples</w:t>
      </w:r>
    </w:p>
    <w:p>
      <w:pPr>
        <w:spacing w:after="0"/>
        <w:numPr>
          <w:ilvl w:val="0"/>
          <w:numId w:val="2"/>
        </w:numPr>
      </w:pPr>
      <w:r>
        <w:rPr/>
        <w:t xml:space="preserve">Financial Feasibility Study Data Sources</w:t>
      </w:r>
    </w:p>
    <w:p>
      <w:pPr>
        <w:spacing w:after="0"/>
        <w:numPr>
          <w:ilvl w:val="0"/>
          <w:numId w:val="2"/>
        </w:numPr>
      </w:pPr>
      <w:r>
        <w:rPr/>
        <w:t xml:space="preserve">Financial Feasibility Study Return on Investment</w:t>
      </w:r>
    </w:p>
    <w:p>
      <w:pPr>
        <w:numPr>
          <w:ilvl w:val="0"/>
          <w:numId w:val="2"/>
        </w:numPr>
      </w:pPr>
      <w:r>
        <w:rPr/>
        <w:t xml:space="preserve">Financial Feasibility Study Best Practices</w:t>
      </w:r>
    </w:p>
    <w:p>
      <w:pPr>
        <w:pStyle w:val="Heading1"/>
      </w:pPr>
      <w:bookmarkStart w:id="6" w:name="_Toc6"/>
      <w:r>
        <w:t>Report location:</w:t>
      </w:r>
      <w:bookmarkEnd w:id="6"/>
    </w:p>
    <w:p>
      <w:hyperlink r:id="rId8" w:history="1">
        <w:r>
          <w:rPr>
            <w:color w:val="2980b9"/>
            <w:u w:val="single"/>
          </w:rPr>
          <w:t xml:space="preserve">https://www.fullpicture.app/item/6ea26dc89840842b1f62f77d9a2e4f5f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DE69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gscapital.com/article/financial-feasibility-study/" TargetMode="External"/><Relationship Id="rId8" Type="http://schemas.openxmlformats.org/officeDocument/2006/relationships/hyperlink" Target="https://www.fullpicture.app/item/6ea26dc89840842b1f62f77d9a2e4f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2023-02-27T17:46:48+01:00</dcterms:created>
  <dcterms:modified xsi:type="dcterms:W3CDTF">2023-02-27T17:46:48+01:00</dcterms:modified>
</cp:coreProperties>
</file>

<file path=docProps/custom.xml><?xml version="1.0" encoding="utf-8"?>
<Properties xmlns="http://schemas.openxmlformats.org/officeDocument/2006/custom-properties" xmlns:vt="http://schemas.openxmlformats.org/officeDocument/2006/docPropsVTypes"/>
</file>