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Alternative Splicing at the Intersection of Biological Timing, Development, and Stress Responses | The Plant Cell | Oxford Academic</w:t>
      </w:r>
      <w:br/>
      <w:hyperlink r:id="rId7" w:history="1">
        <w:r>
          <w:rPr>
            <w:color w:val="2980b9"/>
            <w:u w:val="single"/>
          </w:rPr>
          <w:t xml:space="preserve">https://academic.oup.com/plcell/article/25/10/3640/6099536?login=false</w:t>
        </w:r>
      </w:hyperlink>
    </w:p>
    <w:p>
      <w:pPr>
        <w:pStyle w:val="Heading1"/>
      </w:pPr>
      <w:bookmarkStart w:id="2" w:name="_Toc2"/>
      <w:r>
        <w:t>Article summary:</w:t>
      </w:r>
      <w:bookmarkEnd w:id="2"/>
    </w:p>
    <w:p>
      <w:pPr>
        <w:jc w:val="both"/>
      </w:pPr>
      <w:r>
        <w:rPr/>
        <w:t xml:space="preserve">1. High-throughput sequencing has revealed that alternative splicing (AS) affects a much higher proportion of the transcriptome than was previously assumed. </w:t>
      </w:r>
    </w:p>
    <w:p>
      <w:pPr>
        <w:jc w:val="both"/>
      </w:pPr>
      <w:r>
        <w:rPr/>
        <w:t xml:space="preserve">2. AS is involved in most plant processes and is particularly prevalent in plants exposed to environmental stress. </w:t>
      </w:r>
    </w:p>
    <w:p>
      <w:pPr>
        <w:jc w:val="both"/>
      </w:pPr>
      <w:r>
        <w:rPr/>
        <w:t xml:space="preserve">3. Splicing factors affect the AS of multiple downstream target genes, thereby transferring signals to alter gene expression via splicing factor/AS networks.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provides an overview of the role of alternative splicing in plants, with a focus on its involvement in biological timing, development, and stress responses. The article is well-written and provides a comprehensive overview of the topic, including relevant background information and examples from recent research studies. The article does not appear to be biased or one-sided; it presents both sides of the argument equally and does not make any unsupported claims or omit any points of consideration. Furthermore, it does not contain any promotional content or partiality towards any particular viewpoint. The article also acknowledges potential risks associated with alternative splicing and notes that further research is needed to fully understand its implications for plant growth and development. In conclusion, this article appears to be trustworthy and reliable as it provides an unbiased overview of the topic with evidence from recent research studies to support its claims.</w:t>
      </w:r>
    </w:p>
    <w:p>
      <w:pPr>
        <w:pStyle w:val="Heading1"/>
      </w:pPr>
      <w:bookmarkStart w:id="5" w:name="_Toc5"/>
      <w:r>
        <w:t>Topics for further research:</w:t>
      </w:r>
      <w:bookmarkEnd w:id="5"/>
    </w:p>
    <w:p>
      <w:pPr>
        <w:spacing w:after="0"/>
        <w:numPr>
          <w:ilvl w:val="0"/>
          <w:numId w:val="2"/>
        </w:numPr>
      </w:pPr>
      <w:r>
        <w:rPr/>
        <w:t xml:space="preserve">Alternative splicing regulation in plants</w:t>
      </w:r>
    </w:p>
    <w:p>
      <w:pPr>
        <w:spacing w:after="0"/>
        <w:numPr>
          <w:ilvl w:val="0"/>
          <w:numId w:val="2"/>
        </w:numPr>
      </w:pPr>
      <w:r>
        <w:rPr/>
        <w:t xml:space="preserve">Alternative splicing and gene expression</w:t>
      </w:r>
    </w:p>
    <w:p>
      <w:pPr>
        <w:spacing w:after="0"/>
        <w:numPr>
          <w:ilvl w:val="0"/>
          <w:numId w:val="2"/>
        </w:numPr>
      </w:pPr>
      <w:r>
        <w:rPr/>
        <w:t xml:space="preserve">Alternative splicing and stress responses</w:t>
      </w:r>
    </w:p>
    <w:p>
      <w:pPr>
        <w:spacing w:after="0"/>
        <w:numPr>
          <w:ilvl w:val="0"/>
          <w:numId w:val="2"/>
        </w:numPr>
      </w:pPr>
      <w:r>
        <w:rPr/>
        <w:t xml:space="preserve">Alternative splicing and plant development</w:t>
      </w:r>
    </w:p>
    <w:p>
      <w:pPr>
        <w:spacing w:after="0"/>
        <w:numPr>
          <w:ilvl w:val="0"/>
          <w:numId w:val="2"/>
        </w:numPr>
      </w:pPr>
      <w:r>
        <w:rPr/>
        <w:t xml:space="preserve">Alternative splicing and biological timing</w:t>
      </w:r>
    </w:p>
    <w:p>
      <w:pPr>
        <w:numPr>
          <w:ilvl w:val="0"/>
          <w:numId w:val="2"/>
        </w:numPr>
      </w:pPr>
      <w:r>
        <w:rPr/>
        <w:t xml:space="preserve">Alternative splicing and plant growth</w:t>
      </w:r>
    </w:p>
    <w:p>
      <w:pPr>
        <w:pStyle w:val="Heading1"/>
      </w:pPr>
      <w:bookmarkStart w:id="6" w:name="_Toc6"/>
      <w:r>
        <w:t>Report location:</w:t>
      </w:r>
      <w:bookmarkEnd w:id="6"/>
    </w:p>
    <w:p>
      <w:hyperlink r:id="rId8" w:history="1">
        <w:r>
          <w:rPr>
            <w:color w:val="2980b9"/>
            <w:u w:val="single"/>
          </w:rPr>
          <w:t xml:space="preserve">https://www.fullpicture.app/item/6ea92cebc4a7c4e54e9a1bdfd3ec5100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CEFF3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cademic.oup.com/plcell/article/25/10/3640/6099536?login=false" TargetMode="External"/><Relationship Id="rId8" Type="http://schemas.openxmlformats.org/officeDocument/2006/relationships/hyperlink" Target="https://www.fullpicture.app/item/6ea92cebc4a7c4e54e9a1bdfd3ec510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2023-02-21T13:33:11+01:00</dcterms:created>
  <dcterms:modified xsi:type="dcterms:W3CDTF">2023-02-21T13:33:11+01:00</dcterms:modified>
</cp:coreProperties>
</file>

<file path=docProps/custom.xml><?xml version="1.0" encoding="utf-8"?>
<Properties xmlns="http://schemas.openxmlformats.org/officeDocument/2006/custom-properties" xmlns:vt="http://schemas.openxmlformats.org/officeDocument/2006/docPropsVTypes"/>
</file>