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Teaching terror: A black mark against Indonesian education - UCA News</w:t>
      </w:r>
      <w:br/>
      <w:hyperlink r:id="rId7" w:history="1">
        <w:r>
          <w:rPr>
            <w:color w:val="2980b9"/>
            <w:u w:val="single"/>
          </w:rPr>
          <w:t xml:space="preserve">https://www.ucanews.com/news/teaching-terror-a-black-mark-against-indonesian-education/94941</w:t>
        </w:r>
      </w:hyperlink>
    </w:p>
    <w:p>
      <w:pPr>
        <w:pStyle w:val="Heading1"/>
      </w:pPr>
      <w:bookmarkStart w:id="2" w:name="_Toc2"/>
      <w:r>
        <w:t>Article summary:</w:t>
      </w:r>
      <w:bookmarkEnd w:id="2"/>
    </w:p>
    <w:p>
      <w:pPr>
        <w:jc w:val="both"/>
      </w:pPr>
      <w:r>
        <w:rPr/>
        <w:t xml:space="preserve">1. A school headteacher in Indonesia was arrested on suspicion of being involved in terrorism, raising questions about the recruitment of teachers and the susceptibility of Indonesian educational institutions to religious indoctrination.</w:t>
      </w:r>
    </w:p>
    <w:p>
      <w:pPr>
        <w:jc w:val="both"/>
      </w:pPr>
      <w:r>
        <w:rPr/>
        <w:t xml:space="preserve">2. It is believed that more state schoolteachers are still out there working with terrorist networks, and a 2017 study found that over 30% of the Indonesian state apparatus has been influenced by radicalism.</w:t>
      </w:r>
    </w:p>
    <w:p>
      <w:pPr>
        <w:jc w:val="both"/>
      </w:pPr>
      <w:r>
        <w:rPr/>
        <w:t xml:space="preserve">3. Many students have joined conservative or radical organizations, and a survey found that 76% of teachers support the implementation of Islamic Sharia in Indonesia.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“Teaching terror: A black mark against Indonesian education” provides an overview of the arrest of a school headteacher on suspicion of being involved in terrorism, as well as its implications for Indonesian education. The article is generally reliable and trustworthy, providing evidence to back up its claims and exploring both sides of the issue fairly. </w:t>
      </w:r>
    </w:p>
    <w:p>
      <w:pPr>
        <w:jc w:val="both"/>
      </w:pPr>
      <w:r>
        <w:rPr/>
        <w:t xml:space="preserve">The article does not appear to be biased or one-sided, presenting both sides equally and exploring counterarguments where appropriate. It also does not contain any promotional content or partiality towards either side. The article does note potential risks associated with radicalism infiltrating educational institutions, such as students joining conservative or radical organizations and supporting the implementation of Islamic Sharia in Indonesia. </w:t>
      </w:r>
    </w:p>
    <w:p>
      <w:pPr>
        <w:jc w:val="both"/>
      </w:pPr>
      <w:r>
        <w:rPr/>
        <w:t xml:space="preserve">The article does provide evidence for its claims, such as citing a 2017 study by the Habibie Center which found that over 30% of the Indonesian state apparatus had been influenced by radicalism, as well as a survey by Alvara Research Center which found that 76% of teachers supported the implementation of Islamic Sharia in Indonesia. However, it could have explored other sources to further back up its claims and provide additional evidence for its arguments. </w:t>
      </w:r>
    </w:p>
    <w:p>
      <w:pPr>
        <w:jc w:val="both"/>
      </w:pPr>
      <w:r>
        <w:rPr/>
        <w:t xml:space="preserve">In conclusion, this article is generally reliable and trustworthy due to its balanced approach to exploring both sides of the issue fairly without bias or partiality towards either side. However, it could have provided additional evidence for its claims through exploring other sources beyond those cited in order to further strengthen its arguments.</w:t>
      </w:r>
    </w:p>
    <w:p>
      <w:pPr>
        <w:pStyle w:val="Heading1"/>
      </w:pPr>
      <w:bookmarkStart w:id="5" w:name="_Toc5"/>
      <w:r>
        <w:t>Topics for further research:</w:t>
      </w:r>
      <w:bookmarkEnd w:id="5"/>
    </w:p>
    <w:p>
      <w:pPr>
        <w:spacing w:after="0"/>
        <w:numPr>
          <w:ilvl w:val="0"/>
          <w:numId w:val="2"/>
        </w:numPr>
      </w:pPr>
      <w:r>
        <w:rPr/>
        <w:t xml:space="preserve">Radicalism in Indonesian education </w:t>
      </w:r>
    </w:p>
    <w:p>
      <w:pPr>
        <w:spacing w:after="0"/>
        <w:numPr>
          <w:ilvl w:val="0"/>
          <w:numId w:val="2"/>
        </w:numPr>
      </w:pPr>
      <w:r>
        <w:rPr/>
        <w:t xml:space="preserve">Impact of radicalism on Indonesian society </w:t>
      </w:r>
    </w:p>
    <w:p>
      <w:pPr>
        <w:spacing w:after="0"/>
        <w:numPr>
          <w:ilvl w:val="0"/>
          <w:numId w:val="2"/>
        </w:numPr>
      </w:pPr>
      <w:r>
        <w:rPr/>
        <w:t xml:space="preserve">Islamic Sharia in Indonesia </w:t>
      </w:r>
    </w:p>
    <w:p>
      <w:pPr>
        <w:spacing w:after="0"/>
        <w:numPr>
          <w:ilvl w:val="0"/>
          <w:numId w:val="2"/>
        </w:numPr>
      </w:pPr>
      <w:r>
        <w:rPr/>
        <w:t xml:space="preserve">Habibie Center research on radicalism </w:t>
      </w:r>
    </w:p>
    <w:p>
      <w:pPr>
        <w:spacing w:after="0"/>
        <w:numPr>
          <w:ilvl w:val="0"/>
          <w:numId w:val="2"/>
        </w:numPr>
      </w:pPr>
      <w:r>
        <w:rPr/>
        <w:t xml:space="preserve">Alvara Research Center survey on Sharia implementation </w:t>
      </w:r>
    </w:p>
    <w:p>
      <w:pPr>
        <w:numPr>
          <w:ilvl w:val="0"/>
          <w:numId w:val="2"/>
        </w:numPr>
      </w:pPr>
      <w:r>
        <w:rPr/>
        <w:t xml:space="preserve">Counterarguments to radicalism in Indonesian education</w:t>
      </w:r>
    </w:p>
    <w:p>
      <w:pPr>
        <w:pStyle w:val="Heading1"/>
      </w:pPr>
      <w:bookmarkStart w:id="6" w:name="_Toc6"/>
      <w:r>
        <w:t>Report location:</w:t>
      </w:r>
      <w:bookmarkEnd w:id="6"/>
    </w:p>
    <w:p>
      <w:hyperlink r:id="rId8" w:history="1">
        <w:r>
          <w:rPr>
            <w:color w:val="2980b9"/>
            <w:u w:val="single"/>
          </w:rPr>
          <w:t xml:space="preserve">https://www.fullpicture.app/item/6eab01b3cd6366df7025f60c261590f7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8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canews.com/news/teaching-terror-a-black-mark-against-indonesian-education/94941" TargetMode="External"/><Relationship Id="rId8" Type="http://schemas.openxmlformats.org/officeDocument/2006/relationships/hyperlink" Target="https://www.fullpicture.app/item/6eab01b3cd6366df7025f60c26159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2023-03-03T14:27:16+01:00</dcterms:created>
  <dcterms:modified xsi:type="dcterms:W3CDTF">2023-03-03T14:27:16+01:00</dcterms:modified>
</cp:coreProperties>
</file>

<file path=docProps/custom.xml><?xml version="1.0" encoding="utf-8"?>
<Properties xmlns="http://schemas.openxmlformats.org/officeDocument/2006/custom-properties" xmlns:vt="http://schemas.openxmlformats.org/officeDocument/2006/docPropsVTypes"/>
</file>