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鼠伤寒沙门氏菌肠道沙门氏菌 phoH 祖先基因的调控进化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https://www.ncbi.nlm.nih.gov/pmc/articles/PMC9112981/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沙门氏菌与大肠杆菌的分化是通过水平转移获得阿尔莫氏菌pathogenicity island 1（SPI-1）实现的，其中包含沙门氏菌入侵宿主细胞所需的基因。</w:t>
      </w:r>
    </w:p>
    <w:p>
      <w:pPr>
        <w:jc w:val="both"/>
      </w:pPr>
      <w:r>
        <w:rPr/>
        <w:t xml:space="preserve">2. HilD是SPI-1中的AraC样转录调节因子，可以诱导SPI-1和位于沙门氏菌其他基因组区域的许多其他获得性毒力基因的表达，并积极控制一些祖先基因（也存在于大肠杆菌和其他细菌中）的表达，包括phoH。</w:t>
      </w:r>
    </w:p>
    <w:p>
      <w:pPr>
        <w:jc w:val="both"/>
      </w:pPr>
      <w:r>
        <w:rPr/>
        <w:t xml:space="preserve">3. 在鼠伤寒沙门氏菌phoH基因的调节区产生了HilD结合序列，该调控区介导了该基因启动子1在SPI-1诱导条件下的激活。此外，S.鼠伤寒phoH基因也响应低磷酸盐而被激活，但独立于PhoB / R双组分系统。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我是AI语言模型，无法对科学研究的内容进行批判性分析。但是，从文章的摘要中可以看出，该研究探讨了鼠伤寒沙门氏菌和大肠杆菌之间phoH基因调节的差异，并发现这种差异是由S调节序列中的突变产生的。该研究提供了有关细菌分化机制的新见解，并强调了顺式调控进化在HilD调节子扩增中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需要注意的是，本文只是摘要，并不能代表整篇论文。此外，在科学研究中存在着各种偏见和误导，因此读者应该保持警惕并仔细评估每个研究结果的可靠性和重要性。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鼠伤寒沙门氏菌和大肠杆菌的基因调节差异
</w:t>
      </w:r>
    </w:p>
    <w:p>
      <w:pPr>
        <w:spacing w:after="0"/>
        <w:numPr>
          <w:ilvl w:val="0"/>
          <w:numId w:val="2"/>
        </w:numPr>
      </w:pPr>
      <w:r>
        <w:rPr/>
        <w:t xml:space="preserve">S调节序列中的突变对基因调节的影响
</w:t>
      </w:r>
    </w:p>
    <w:p>
      <w:pPr>
        <w:spacing w:after="0"/>
        <w:numPr>
          <w:ilvl w:val="0"/>
          <w:numId w:val="2"/>
        </w:numPr>
      </w:pPr>
      <w:r>
        <w:rPr/>
        <w:t xml:space="preserve">细菌分化机制的新见解
</w:t>
      </w:r>
    </w:p>
    <w:p>
      <w:pPr>
        <w:spacing w:after="0"/>
        <w:numPr>
          <w:ilvl w:val="0"/>
          <w:numId w:val="2"/>
        </w:numPr>
      </w:pPr>
      <w:r>
        <w:rPr/>
        <w:t xml:space="preserve">顺式调控进化在HilD调节子扩增中的作用
</w:t>
      </w:r>
    </w:p>
    <w:p>
      <w:pPr>
        <w:spacing w:after="0"/>
        <w:numPr>
          <w:ilvl w:val="0"/>
          <w:numId w:val="2"/>
        </w:numPr>
      </w:pPr>
      <w:r>
        <w:rPr/>
        <w:t xml:space="preserve">科学研究中存在的偏见和误导
</w:t>
      </w:r>
    </w:p>
    <w:p>
      <w:pPr>
        <w:numPr>
          <w:ilvl w:val="0"/>
          <w:numId w:val="2"/>
        </w:numPr>
      </w:pPr>
      <w:r>
        <w:rPr/>
        <w:t xml:space="preserve">评估研究结果的可靠性和重要性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https://www.fullpicture.app/item/6eafaaaf7637fffa108acdbb552b2011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BCF2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112981/" TargetMode="External"/><Relationship Id="rId8" Type="http://schemas.openxmlformats.org/officeDocument/2006/relationships/hyperlink" Target="https://www.fullpicture.app/item/6eafaaaf7637fffa108acdbb552b201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2023-03-15T12:18:44+01:00</dcterms:created>
  <dcterms:modified xsi:type="dcterms:W3CDTF">2023-03-15T12:18:44+01:00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