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Low-Temperature Thermal Conductivity of the Two-Phase Superconductor CeRh2As2</w:t>
      </w:r>
      <w:br/>
      <w:hyperlink r:id="rId7" w:history="1">
        <w:r>
          <w:rPr>
            <w:color w:val="2980b9"/>
            <w:u w:val="single"/>
          </w:rPr>
          <w:t xml:space="preserve">https://www.frontiersin.org/articles/10.3389/femat.2022.880579/full</w:t>
        </w:r>
      </w:hyperlink>
    </w:p>
    <w:p>
      <w:pPr>
        <w:pStyle w:val="Heading1"/>
      </w:pPr>
      <w:bookmarkStart w:id="2" w:name="_Toc2"/>
      <w:r>
        <w:t>Article summary:</w:t>
      </w:r>
      <w:bookmarkEnd w:id="2"/>
    </w:p>
    <w:p>
      <w:pPr>
        <w:jc w:val="both"/>
      </w:pPr>
      <w:r>
        <w:rPr/>
        <w:t xml:space="preserve">1. CeRh2As2 is an unconventional heavy-fermion superconductor with two different superconducting states, SC1 and SC2, which occur when a magnetic field is applied along the crystallographic c axis.</w:t>
      </w:r>
    </w:p>
    <w:p>
      <w:pPr>
        <w:jc w:val="both"/>
      </w:pPr>
      <w:r>
        <w:rPr/>
        <w:t xml:space="preserve">2. The normal state of CeRh2As2 is complex due to its proximity to a quantum-critical point and the unusual situation in which the energy difference between the two lowest-lying crystal-electric-field doublets of the Ce3+ ions is comparable to the Kondo temperature (TK ≈ 30 K) of this material.</w:t>
      </w:r>
    </w:p>
    <w:p>
      <w:pPr>
        <w:jc w:val="both"/>
      </w:pPr>
      <w:r>
        <w:rPr/>
        <w:t xml:space="preserve">3. Thermal conductivity measurements were performed on single-crystalline CeRh2As2 between 60 mK and 200 K, covering Tc, T0 as well as TK.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thermal conductivity of CeRh2As2, an unconventional heavy-fermion superconductor with two different superconducting states, SC1 and SC2. The article presents data from both low temperature (60 mK - 1.2 K) and high temperature (200 K - 300 K) measurements, as well as electrical resistivity measurements in order to gain insight into the normal state properties of this material.</w:t>
      </w:r>
    </w:p>
    <w:p>
      <w:pPr>
        <w:jc w:val="both"/>
      </w:pPr>
      <w:r>
        <w:rPr/>
        <w:t xml:space="preserve">The article appears to be reliable overall; it provides detailed information about the experimental methods used for measuring thermal conductivity and electrical resistivity, as well as discussing potential sources of uncertainty in these measurements. Furthermore, it cites relevant literature for comparison purposes and provides a thorough explanation of how theoretical models can be used to interpret the results obtained from these experiments.</w:t>
      </w:r>
    </w:p>
    <w:p>
      <w:pPr>
        <w:jc w:val="both"/>
      </w:pPr>
      <w:r>
        <w:rPr/>
        <w:t xml:space="preserve">However, there are some potential biases that should be noted in this article. For example, while it does provide an overview of possible theoretical explanations for certain phenomena observed in CeRh2As2, such as its proximity to a quantum critical point or its unusual energy difference between crystal electric field doublets, it does not explore any counterarguments or alternative theories that could explain these phenomena differently. Additionally, while it does discuss potential sources of uncertainty in its experimental methods such as contact widths or geometry factors for thermal transport measurements, it does not provide any evidence for why these uncertainties may have affected its results or what impact they may have had on its conclusions. </w:t>
      </w:r>
    </w:p>
    <w:p>
      <w:pPr>
        <w:jc w:val="both"/>
      </w:pPr>
      <w:r>
        <w:rPr/>
        <w:t xml:space="preserve">In conclusion, while this article appears to be reliable overall and provides detailed information about its experimental methods and theoretical interpretations of its results, there are some potential biases that should be</w:t>
      </w:r>
    </w:p>
    <w:p>
      <w:pPr>
        <w:pStyle w:val="Heading1"/>
      </w:pPr>
      <w:bookmarkStart w:id="5" w:name="_Toc5"/>
      <w:r>
        <w:t>Topics for further research:</w:t>
      </w:r>
      <w:bookmarkEnd w:id="5"/>
    </w:p>
    <w:p>
      <w:pPr>
        <w:spacing w:after="0"/>
        <w:numPr>
          <w:ilvl w:val="0"/>
          <w:numId w:val="2"/>
        </w:numPr>
      </w:pPr>
      <w:r>
        <w:rPr/>
        <w:t xml:space="preserve">Quantum critical point CeRh2As2</w:t>
      </w:r>
    </w:p>
    <w:p>
      <w:pPr>
        <w:spacing w:after="0"/>
        <w:numPr>
          <w:ilvl w:val="0"/>
          <w:numId w:val="2"/>
        </w:numPr>
      </w:pPr>
      <w:r>
        <w:rPr/>
        <w:t xml:space="preserve">Alternative theories CeRh2As2</w:t>
      </w:r>
    </w:p>
    <w:p>
      <w:pPr>
        <w:spacing w:after="0"/>
        <w:numPr>
          <w:ilvl w:val="0"/>
          <w:numId w:val="2"/>
        </w:numPr>
      </w:pPr>
      <w:r>
        <w:rPr/>
        <w:t xml:space="preserve">Thermal transport measurement uncertainty</w:t>
      </w:r>
    </w:p>
    <w:p>
      <w:pPr>
        <w:spacing w:after="0"/>
        <w:numPr>
          <w:ilvl w:val="0"/>
          <w:numId w:val="2"/>
        </w:numPr>
      </w:pPr>
      <w:r>
        <w:rPr/>
        <w:t xml:space="preserve">Crystal electric field doublets CeRh2As2</w:t>
      </w:r>
    </w:p>
    <w:p>
      <w:pPr>
        <w:spacing w:after="0"/>
        <w:numPr>
          <w:ilvl w:val="0"/>
          <w:numId w:val="2"/>
        </w:numPr>
      </w:pPr>
      <w:r>
        <w:rPr/>
        <w:t xml:space="preserve">Impact of contact widths on thermal conductivity</w:t>
      </w:r>
    </w:p>
    <w:p>
      <w:pPr>
        <w:numPr>
          <w:ilvl w:val="0"/>
          <w:numId w:val="2"/>
        </w:numPr>
      </w:pPr>
      <w:r>
        <w:rPr/>
        <w:t xml:space="preserve">Geometry factors for thermal transport measurements</w:t>
      </w:r>
    </w:p>
    <w:p>
      <w:pPr>
        <w:pStyle w:val="Heading1"/>
      </w:pPr>
      <w:bookmarkStart w:id="6" w:name="_Toc6"/>
      <w:r>
        <w:t>Report location:</w:t>
      </w:r>
      <w:bookmarkEnd w:id="6"/>
    </w:p>
    <w:p>
      <w:hyperlink r:id="rId8" w:history="1">
        <w:r>
          <w:rPr>
            <w:color w:val="2980b9"/>
            <w:u w:val="single"/>
          </w:rPr>
          <w:t xml:space="preserve">https://www.fullpicture.app/item/6eb606bf0f8e7bc45c43d3032ee4a186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691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emat.2022.880579/full" TargetMode="External"/><Relationship Id="rId8" Type="http://schemas.openxmlformats.org/officeDocument/2006/relationships/hyperlink" Target="https://www.fullpicture.app/item/6eb606bf0f8e7bc45c43d3032ee4a1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2023-02-26T09:20:02+01:00</dcterms:created>
  <dcterms:modified xsi:type="dcterms:W3CDTF">2023-02-26T09:20:02+01:00</dcterms:modified>
</cp:coreProperties>
</file>

<file path=docProps/custom.xml><?xml version="1.0" encoding="utf-8"?>
<Properties xmlns="http://schemas.openxmlformats.org/officeDocument/2006/custom-properties" xmlns:vt="http://schemas.openxmlformats.org/officeDocument/2006/docPropsVTypes"/>
</file>