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Mitochondria-specific gadolinium (III) porphyrinate as efficient ROS generator for MRI visualization and sonodynamic-immunotherapy of deep localized tumors - ScienceDirect</w:t>
      </w:r>
      <w:br/>
      <w:hyperlink r:id="rId7" w:history="1">
        <w:r>
          <w:rPr>
            <w:color w:val="2980b9"/>
            <w:u w:val="single"/>
          </w:rPr>
          <w:t xml:space="preserve">https://www.sciencedirect.com/science/article/pii/S1385894722036944</w:t>
        </w:r>
      </w:hyperlink>
    </w:p>
    <w:p>
      <w:pPr>
        <w:pStyle w:val="Heading1"/>
      </w:pPr>
      <w:bookmarkStart w:id="2" w:name="_Toc2"/>
      <w:r>
        <w:t>Article summary:</w:t>
      </w:r>
      <w:bookmarkEnd w:id="2"/>
    </w:p>
    <w:p>
      <w:pPr>
        <w:jc w:val="both"/>
      </w:pPr>
      <w:r>
        <w:rPr/>
        <w:t xml:space="preserve">1. A new mitochondria-specific sonosensitizer (GdPorP) has been designed to efficiently produce ROS upon ultrasound irradiation and specifically accumulate in mitochondria.</w:t>
      </w:r>
    </w:p>
    <w:p>
      <w:pPr>
        <w:jc w:val="both"/>
      </w:pPr>
      <w:r>
        <w:rPr/>
        <w:t xml:space="preserve">2. GdPorP-based sonodamage could induce high-efficiency cell apoptosis and cascade to producing large-scale immunogenic cell death.</w:t>
      </w:r>
    </w:p>
    <w:p>
      <w:pPr>
        <w:jc w:val="both"/>
      </w:pPr>
      <w:r>
        <w:rPr/>
        <w:t xml:space="preserve">3. GdPorP-approved sonodynamic-immunotherapy (SDIT) has been established as a new paradigm for upgrading the efficacy of cancer SDT.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providing a detailed description of the design and construction of a new mitochondria-specific molecular sonosensitizer (GdPorP). The article is well written, with clear explanations of the rationale behind the design and its potential applications in cancer SDT. The article also provides evidence for its claims, such as the ability of GdPorP to efficiently produce ROS upon ultrasound irradiation and specifically accumulate in mitochondria, as well as its potential to induce high-efficiency cell apoptosis and cascade to producing large-scale immunogenic cell death. </w:t>
      </w:r>
    </w:p>
    <w:p>
      <w:pPr>
        <w:jc w:val="both"/>
      </w:pPr>
      <w:r>
        <w:rPr/>
        <w:t xml:space="preserve">However, there are some points that could be further explored in order to make the article more comprehensive. For example, while the article mentions that GdPorP could be used together with an IDO inhibitor by a pH-sensitive nanomedicine, it does not provide any details on how this combination would work or what effects it would have on tumor growth inhibition or antitumor immune response activation. Additionally, while the article mentions that GdPorP could be used for SDIT, it does not provide any information on possible risks associated with this therapy or any other potential side effects that may arise from its use. Furthermore, while the article mentions that SDIT has been established as a new paradigm for upgrading the efficacy of cancer SDT, it does not provide any evidence or data to support this claim or explore any counterarguments that may exist against this statement. </w:t>
      </w:r>
    </w:p>
    <w:p>
      <w:pPr>
        <w:jc w:val="both"/>
      </w:pPr>
      <w:r>
        <w:rPr/>
        <w:t xml:space="preserve">In conclusion, while overall reliable and trustworthy, there are some points which could be further explored in order to make the article more comprehensive and balanced.</w:t>
      </w:r>
    </w:p>
    <w:p>
      <w:pPr>
        <w:pStyle w:val="Heading1"/>
      </w:pPr>
      <w:bookmarkStart w:id="5" w:name="_Toc5"/>
      <w:r>
        <w:t>Topics for further research:</w:t>
      </w:r>
      <w:bookmarkEnd w:id="5"/>
    </w:p>
    <w:p>
      <w:pPr>
        <w:spacing w:after="0"/>
        <w:numPr>
          <w:ilvl w:val="0"/>
          <w:numId w:val="2"/>
        </w:numPr>
      </w:pPr>
      <w:r>
        <w:rPr/>
        <w:t xml:space="preserve">IDO inhibitor nanomedicine</w:t>
      </w:r>
    </w:p>
    <w:p>
      <w:pPr>
        <w:spacing w:after="0"/>
        <w:numPr>
          <w:ilvl w:val="0"/>
          <w:numId w:val="2"/>
        </w:numPr>
      </w:pPr>
      <w:r>
        <w:rPr/>
        <w:t xml:space="preserve">Side effects of SDIT</w:t>
      </w:r>
    </w:p>
    <w:p>
      <w:pPr>
        <w:spacing w:after="0"/>
        <w:numPr>
          <w:ilvl w:val="0"/>
          <w:numId w:val="2"/>
        </w:numPr>
      </w:pPr>
      <w:r>
        <w:rPr/>
        <w:t xml:space="preserve">Risks associated with SDIT</w:t>
      </w:r>
    </w:p>
    <w:p>
      <w:pPr>
        <w:spacing w:after="0"/>
        <w:numPr>
          <w:ilvl w:val="0"/>
          <w:numId w:val="2"/>
        </w:numPr>
      </w:pPr>
      <w:r>
        <w:rPr/>
        <w:t xml:space="preserve">Cancer SDT efficacy</w:t>
      </w:r>
    </w:p>
    <w:p>
      <w:pPr>
        <w:spacing w:after="0"/>
        <w:numPr>
          <w:ilvl w:val="0"/>
          <w:numId w:val="2"/>
        </w:numPr>
      </w:pPr>
      <w:r>
        <w:rPr/>
        <w:t xml:space="preserve">Counterarguments against SDIT</w:t>
      </w:r>
    </w:p>
    <w:p>
      <w:pPr>
        <w:numPr>
          <w:ilvl w:val="0"/>
          <w:numId w:val="2"/>
        </w:numPr>
      </w:pPr>
      <w:r>
        <w:rPr/>
        <w:t xml:space="preserve">Mitochondria-targeted sonosensitizer</w:t>
      </w:r>
    </w:p>
    <w:p>
      <w:pPr>
        <w:pStyle w:val="Heading1"/>
      </w:pPr>
      <w:bookmarkStart w:id="6" w:name="_Toc6"/>
      <w:r>
        <w:t>Report location:</w:t>
      </w:r>
      <w:bookmarkEnd w:id="6"/>
    </w:p>
    <w:p>
      <w:hyperlink r:id="rId8" w:history="1">
        <w:r>
          <w:rPr>
            <w:color w:val="2980b9"/>
            <w:u w:val="single"/>
          </w:rPr>
          <w:t xml:space="preserve">https://www.fullpicture.app/item/6eb7e5594e6d58b29e6c5aea014f7fe3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2ED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36944" TargetMode="External"/><Relationship Id="rId8" Type="http://schemas.openxmlformats.org/officeDocument/2006/relationships/hyperlink" Target="https://www.fullpicture.app/item/6eb7e5594e6d58b29e6c5aea014f7f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2023-02-24T14:26:20+01:00</dcterms:created>
  <dcterms:modified xsi:type="dcterms:W3CDTF">2023-02-24T14:26:20+01:00</dcterms:modified>
</cp:coreProperties>
</file>

<file path=docProps/custom.xml><?xml version="1.0" encoding="utf-8"?>
<Properties xmlns="http://schemas.openxmlformats.org/officeDocument/2006/custom-properties" xmlns:vt="http://schemas.openxmlformats.org/officeDocument/2006/docPropsVTypes"/>
</file>